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2078" w:rsidRDefault="00932BA8" w:rsidP="005C37D3">
      <w:r>
        <w:rPr>
          <w:noProof/>
        </w:rPr>
        <w:drawing>
          <wp:anchor distT="0" distB="0" distL="0" distR="0" simplePos="0" relativeHeight="251657728" behindDoc="0" locked="0" layoutInCell="0" hidden="0" allowOverlap="0" wp14:anchorId="1499E099" wp14:editId="6E4A1450">
            <wp:simplePos x="0" y="0"/>
            <wp:positionH relativeFrom="margin">
              <wp:posOffset>-393700</wp:posOffset>
            </wp:positionH>
            <wp:positionV relativeFrom="paragraph">
              <wp:posOffset>-72390</wp:posOffset>
            </wp:positionV>
            <wp:extent cx="6877685" cy="952500"/>
            <wp:effectExtent l="0" t="0" r="0" b="0"/>
            <wp:wrapNone/>
            <wp:docPr id="9"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7"/>
                    <a:srcRect/>
                    <a:stretch>
                      <a:fillRect/>
                    </a:stretch>
                  </pic:blipFill>
                  <pic:spPr>
                    <a:xfrm>
                      <a:off x="0" y="0"/>
                      <a:ext cx="6877685" cy="952500"/>
                    </a:xfrm>
                    <a:prstGeom prst="rect">
                      <a:avLst/>
                    </a:prstGeom>
                    <a:ln/>
                  </pic:spPr>
                </pic:pic>
              </a:graphicData>
            </a:graphic>
          </wp:anchor>
        </w:drawing>
      </w:r>
    </w:p>
    <w:p w:rsidR="00262078" w:rsidRDefault="00262078"/>
    <w:p w:rsidR="00262078" w:rsidRDefault="00262078"/>
    <w:tbl>
      <w:tblPr>
        <w:tblStyle w:val="a"/>
        <w:tblW w:w="921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24"/>
        <w:gridCol w:w="8395"/>
      </w:tblGrid>
      <w:tr w:rsidR="00262078">
        <w:tc>
          <w:tcPr>
            <w:tcW w:w="824" w:type="dxa"/>
            <w:vMerge w:val="restart"/>
            <w:tcBorders>
              <w:top w:val="nil"/>
              <w:left w:val="nil"/>
              <w:bottom w:val="nil"/>
              <w:right w:val="nil"/>
            </w:tcBorders>
            <w:shd w:val="clear" w:color="auto" w:fill="FFFFFF"/>
          </w:tcPr>
          <w:p w:rsidR="00262078" w:rsidRDefault="00932BA8">
            <w:pPr>
              <w:spacing w:after="0"/>
            </w:pPr>
            <w:r>
              <w:rPr>
                <w:noProof/>
              </w:rPr>
              <w:drawing>
                <wp:inline distT="0" distB="0" distL="114300" distR="114300">
                  <wp:extent cx="386080" cy="433705"/>
                  <wp:effectExtent l="0" t="0" r="0" b="0"/>
                  <wp:docPr id="1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395" w:type="dxa"/>
            <w:tcBorders>
              <w:top w:val="nil"/>
              <w:left w:val="nil"/>
              <w:bottom w:val="nil"/>
              <w:right w:val="nil"/>
            </w:tcBorders>
            <w:shd w:val="clear" w:color="auto" w:fill="FFFFFF"/>
          </w:tcPr>
          <w:p w:rsidR="00262078" w:rsidRPr="00EA2BFC" w:rsidRDefault="00D07069">
            <w:pPr>
              <w:spacing w:after="0"/>
              <w:rPr>
                <w:b/>
                <w:color w:val="000000" w:themeColor="text1"/>
              </w:rPr>
            </w:pPr>
            <w:r w:rsidRPr="00EA2BFC">
              <w:rPr>
                <w:b/>
                <w:color w:val="000000" w:themeColor="text1"/>
                <w:sz w:val="28"/>
                <w:szCs w:val="24"/>
              </w:rPr>
              <w:t xml:space="preserve">Nom </w:t>
            </w:r>
            <w:r w:rsidR="0042131B" w:rsidRPr="00EA2BFC">
              <w:rPr>
                <w:b/>
                <w:color w:val="000000" w:themeColor="text1"/>
                <w:sz w:val="28"/>
                <w:szCs w:val="24"/>
              </w:rPr>
              <w:t xml:space="preserve">et prénom </w:t>
            </w:r>
            <w:r w:rsidRPr="00EA2BFC">
              <w:rPr>
                <w:b/>
                <w:color w:val="000000" w:themeColor="text1"/>
                <w:sz w:val="28"/>
                <w:szCs w:val="24"/>
              </w:rPr>
              <w:t>:</w:t>
            </w:r>
          </w:p>
        </w:tc>
      </w:tr>
      <w:tr w:rsidR="00262078">
        <w:tc>
          <w:tcPr>
            <w:tcW w:w="824" w:type="dxa"/>
            <w:vMerge/>
            <w:tcBorders>
              <w:top w:val="nil"/>
              <w:left w:val="nil"/>
              <w:bottom w:val="nil"/>
              <w:right w:val="nil"/>
            </w:tcBorders>
            <w:shd w:val="clear" w:color="auto" w:fill="FFFFFF"/>
          </w:tcPr>
          <w:p w:rsidR="00262078" w:rsidRDefault="00262078">
            <w:pPr>
              <w:spacing w:after="0"/>
            </w:pPr>
          </w:p>
        </w:tc>
        <w:tc>
          <w:tcPr>
            <w:tcW w:w="8395" w:type="dxa"/>
            <w:tcBorders>
              <w:top w:val="nil"/>
              <w:left w:val="nil"/>
              <w:bottom w:val="nil"/>
              <w:right w:val="nil"/>
            </w:tcBorders>
            <w:shd w:val="clear" w:color="auto" w:fill="823C85"/>
          </w:tcPr>
          <w:p w:rsidR="00262078" w:rsidRPr="009F3892" w:rsidRDefault="004F22F6" w:rsidP="00A545C1">
            <w:pPr>
              <w:tabs>
                <w:tab w:val="left" w:pos="3225"/>
              </w:tabs>
              <w:spacing w:after="0"/>
              <w:rPr>
                <w:sz w:val="24"/>
              </w:rPr>
            </w:pPr>
            <w:r w:rsidRPr="004F22F6">
              <w:rPr>
                <w:b/>
                <w:color w:val="FFFFFF"/>
                <w:sz w:val="28"/>
                <w:szCs w:val="48"/>
              </w:rPr>
              <w:t>Introduction</w:t>
            </w:r>
            <w:r w:rsidR="00A545C1" w:rsidRPr="009F3892">
              <w:rPr>
                <w:b/>
                <w:color w:val="FFFFFF"/>
                <w:sz w:val="24"/>
                <w:szCs w:val="48"/>
              </w:rPr>
              <w:tab/>
            </w:r>
          </w:p>
        </w:tc>
      </w:tr>
      <w:tr w:rsidR="00262078">
        <w:tc>
          <w:tcPr>
            <w:tcW w:w="824" w:type="dxa"/>
            <w:vMerge/>
            <w:tcBorders>
              <w:top w:val="nil"/>
              <w:left w:val="nil"/>
              <w:bottom w:val="nil"/>
              <w:right w:val="nil"/>
            </w:tcBorders>
            <w:shd w:val="clear" w:color="auto" w:fill="FFFFFF"/>
          </w:tcPr>
          <w:p w:rsidR="00262078" w:rsidRDefault="00262078">
            <w:pPr>
              <w:spacing w:after="0"/>
            </w:pPr>
          </w:p>
        </w:tc>
        <w:tc>
          <w:tcPr>
            <w:tcW w:w="8395" w:type="dxa"/>
            <w:tcBorders>
              <w:top w:val="nil"/>
              <w:left w:val="nil"/>
              <w:bottom w:val="nil"/>
              <w:right w:val="nil"/>
            </w:tcBorders>
            <w:shd w:val="clear" w:color="auto" w:fill="FFFFFF"/>
          </w:tcPr>
          <w:p w:rsidR="00262078" w:rsidRDefault="00262078">
            <w:pPr>
              <w:spacing w:after="0"/>
            </w:pPr>
          </w:p>
        </w:tc>
      </w:tr>
    </w:tbl>
    <w:p w:rsidR="00262078" w:rsidRDefault="00932BA8">
      <w:r>
        <w:t>Ce document est le carnet de bord de votre formation</w:t>
      </w:r>
      <w:r w:rsidR="00E4365D">
        <w:t xml:space="preserve"> </w:t>
      </w:r>
      <w:r>
        <w:t>:</w:t>
      </w:r>
      <w:r w:rsidR="00E4365D">
        <w:t xml:space="preserve"> </w:t>
      </w:r>
    </w:p>
    <w:p w:rsidR="00A545C1" w:rsidRPr="003F40F1" w:rsidRDefault="00A545C1" w:rsidP="00A545C1">
      <w:pPr>
        <w:ind w:left="4536" w:hanging="4536"/>
        <w:rPr>
          <w:sz w:val="20"/>
        </w:rPr>
      </w:pPr>
      <w:r w:rsidRPr="003F40F1">
        <w:rPr>
          <w:b/>
          <w:sz w:val="28"/>
          <w:szCs w:val="32"/>
        </w:rPr>
        <w:t>La responsabilité professionnelle dans le cadre du système éducatif</w:t>
      </w:r>
      <w:r w:rsidRPr="003F40F1">
        <w:rPr>
          <w:b/>
          <w:sz w:val="28"/>
          <w:szCs w:val="32"/>
        </w:rPr>
        <w:br/>
      </w:r>
      <w:r w:rsidRPr="003F40F1">
        <w:rPr>
          <w:b/>
          <w:sz w:val="24"/>
          <w:szCs w:val="32"/>
        </w:rPr>
        <w:t>du point de vue des textes</w:t>
      </w:r>
      <w:r w:rsidRPr="003F40F1">
        <w:rPr>
          <w:b/>
          <w:sz w:val="24"/>
          <w:szCs w:val="32"/>
        </w:rPr>
        <w:br/>
        <w:t>du point de vue des usages des TICE</w:t>
      </w:r>
    </w:p>
    <w:p w:rsidR="00262078" w:rsidRDefault="00932BA8">
      <w:r>
        <w:t xml:space="preserve"> Il va vous accompagner tout au long de ce parcours.</w:t>
      </w:r>
      <w:bookmarkStart w:id="0" w:name="_GoBack"/>
      <w:bookmarkEnd w:id="0"/>
    </w:p>
    <w:p w:rsidR="00262078" w:rsidRDefault="00932BA8">
      <w:r>
        <w:rPr>
          <w:b/>
          <w:color w:val="80BA27"/>
          <w:sz w:val="36"/>
          <w:szCs w:val="36"/>
        </w:rPr>
        <w:t>Pourquoi utiliser ce carnet de bord</w:t>
      </w:r>
      <w:r w:rsidR="00EA2BFC">
        <w:rPr>
          <w:b/>
          <w:color w:val="80BA27"/>
          <w:sz w:val="36"/>
          <w:szCs w:val="36"/>
        </w:rPr>
        <w:t xml:space="preserve"> </w:t>
      </w:r>
      <w:r>
        <w:rPr>
          <w:b/>
          <w:color w:val="80BA27"/>
          <w:sz w:val="36"/>
          <w:szCs w:val="36"/>
        </w:rPr>
        <w:t>?</w:t>
      </w:r>
    </w:p>
    <w:p w:rsidR="00262078" w:rsidRDefault="00932BA8">
      <w:pPr>
        <w:jc w:val="both"/>
      </w:pPr>
      <w:r>
        <w:t>Ce carnet de bord va vous aider à réussir votre formation. Il s’agit d’un outil simple que vous allez utiliser pour favoriser le développement de nouvelles compétences dans votre activité quotidienne.</w:t>
      </w:r>
    </w:p>
    <w:p w:rsidR="00262078" w:rsidRDefault="00932BA8">
      <w:r>
        <w:rPr>
          <w:b/>
          <w:color w:val="80BA27"/>
          <w:sz w:val="36"/>
          <w:szCs w:val="36"/>
        </w:rPr>
        <w:t>Comment l’utiliser</w:t>
      </w:r>
      <w:r w:rsidR="00EA2BFC">
        <w:rPr>
          <w:b/>
          <w:color w:val="80BA27"/>
          <w:sz w:val="36"/>
          <w:szCs w:val="36"/>
        </w:rPr>
        <w:t xml:space="preserve"> </w:t>
      </w:r>
      <w:r>
        <w:rPr>
          <w:b/>
          <w:color w:val="80BA27"/>
          <w:sz w:val="36"/>
          <w:szCs w:val="36"/>
        </w:rPr>
        <w:t>?</w:t>
      </w:r>
    </w:p>
    <w:p w:rsidR="00262078" w:rsidRDefault="00932BA8">
      <w:pPr>
        <w:jc w:val="both"/>
      </w:pPr>
      <w:r>
        <w:t>Il va vous aider à :</w:t>
      </w:r>
    </w:p>
    <w:p w:rsidR="00262078" w:rsidRDefault="00932BA8">
      <w:pPr>
        <w:numPr>
          <w:ilvl w:val="0"/>
          <w:numId w:val="6"/>
        </w:numPr>
        <w:ind w:hanging="360"/>
        <w:contextualSpacing/>
        <w:jc w:val="both"/>
      </w:pPr>
      <w:r>
        <w:t xml:space="preserve">vous organiser pour suivre votre parcours dans </w:t>
      </w:r>
      <w:r w:rsidR="00E4365D">
        <w:t>de bonnes conditions ;</w:t>
      </w:r>
    </w:p>
    <w:p w:rsidR="00262078" w:rsidRDefault="00E4365D">
      <w:pPr>
        <w:numPr>
          <w:ilvl w:val="0"/>
          <w:numId w:val="6"/>
        </w:numPr>
        <w:ind w:hanging="360"/>
        <w:contextualSpacing/>
        <w:jc w:val="both"/>
      </w:pPr>
      <w:r>
        <w:t>évaluer vos progrès ;</w:t>
      </w:r>
    </w:p>
    <w:p w:rsidR="00262078" w:rsidRDefault="00932BA8">
      <w:pPr>
        <w:numPr>
          <w:ilvl w:val="0"/>
          <w:numId w:val="6"/>
        </w:numPr>
        <w:ind w:hanging="360"/>
        <w:contextualSpacing/>
        <w:jc w:val="both"/>
      </w:pPr>
      <w:r>
        <w:t xml:space="preserve">prendre du recul </w:t>
      </w:r>
      <w:r w:rsidR="00E4365D">
        <w:t>sur votre parcours de formation ;</w:t>
      </w:r>
    </w:p>
    <w:p w:rsidR="00262078" w:rsidRDefault="00932BA8">
      <w:pPr>
        <w:numPr>
          <w:ilvl w:val="0"/>
          <w:numId w:val="6"/>
        </w:numPr>
        <w:ind w:hanging="360"/>
        <w:contextualSpacing/>
        <w:jc w:val="both"/>
      </w:pPr>
      <w:r>
        <w:t>transposer dans votre activité les compétences que vous avez acquises dans ce parcours.</w:t>
      </w:r>
    </w:p>
    <w:p w:rsidR="00262078" w:rsidRDefault="00262078">
      <w:pPr>
        <w:spacing w:after="0"/>
        <w:jc w:val="both"/>
      </w:pPr>
    </w:p>
    <w:tbl>
      <w:tblPr>
        <w:tblStyle w:val="a0"/>
        <w:tblW w:w="921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752"/>
        <w:gridCol w:w="458"/>
      </w:tblGrid>
      <w:tr w:rsidR="00262078">
        <w:tc>
          <w:tcPr>
            <w:tcW w:w="8751" w:type="dxa"/>
            <w:tcBorders>
              <w:top w:val="nil"/>
              <w:left w:val="nil"/>
              <w:bottom w:val="nil"/>
              <w:right w:val="nil"/>
            </w:tcBorders>
          </w:tcPr>
          <w:p w:rsidR="00262078" w:rsidRDefault="00932BA8">
            <w:pPr>
              <w:spacing w:after="0"/>
              <w:jc w:val="both"/>
            </w:pPr>
            <w:r>
              <w:t>Dans votre parcours sur M@gistère, vous allez rencontrer de temps en temps ce pictogramme :</w:t>
            </w:r>
          </w:p>
          <w:p w:rsidR="00262078" w:rsidRDefault="00932BA8" w:rsidP="00E4365D">
            <w:pPr>
              <w:spacing w:after="0"/>
            </w:pPr>
            <w:r>
              <w:rPr>
                <w:noProof/>
              </w:rPr>
              <w:drawing>
                <wp:inline distT="0" distB="0" distL="114300" distR="114300">
                  <wp:extent cx="386080" cy="433705"/>
                  <wp:effectExtent l="0" t="0" r="0" b="0"/>
                  <wp:docPr id="1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p w:rsidR="00262078" w:rsidRDefault="00932BA8">
            <w:pPr>
              <w:spacing w:before="240"/>
              <w:ind w:right="-531"/>
              <w:jc w:val="both"/>
            </w:pPr>
            <w:r>
              <w:t>Cela signifie qu’une activité est prévue dans votre carnet de bord. Ne négligez pas cette aide, elle vous sera précieuse dans l’atteinte de vos objectifs.</w:t>
            </w:r>
          </w:p>
        </w:tc>
        <w:tc>
          <w:tcPr>
            <w:tcW w:w="458" w:type="dxa"/>
            <w:tcBorders>
              <w:top w:val="nil"/>
              <w:left w:val="nil"/>
              <w:bottom w:val="nil"/>
              <w:right w:val="nil"/>
            </w:tcBorders>
          </w:tcPr>
          <w:p w:rsidR="00262078" w:rsidRDefault="00262078">
            <w:pPr>
              <w:spacing w:after="0"/>
              <w:jc w:val="both"/>
            </w:pPr>
          </w:p>
        </w:tc>
      </w:tr>
    </w:tbl>
    <w:p w:rsidR="00262078" w:rsidRDefault="00932BA8">
      <w:pPr>
        <w:jc w:val="both"/>
      </w:pPr>
      <w:r>
        <w:t>Enregistrez et / ou imprimez ce document et gardez-le sous la main tout au long de ce parcours afin de le compléter au fur et à mesure.</w:t>
      </w:r>
    </w:p>
    <w:p w:rsidR="00B86179" w:rsidRDefault="00932BA8">
      <w:pPr>
        <w:rPr>
          <w:b/>
          <w:color w:val="80BA27"/>
          <w:sz w:val="24"/>
          <w:szCs w:val="24"/>
        </w:rPr>
      </w:pPr>
      <w:r>
        <w:rPr>
          <w:b/>
          <w:color w:val="80BA27"/>
          <w:sz w:val="24"/>
          <w:szCs w:val="24"/>
        </w:rPr>
        <w:t>Formateur référent de votre parcours</w:t>
      </w:r>
      <w:r w:rsidR="002A31D7">
        <w:rPr>
          <w:b/>
          <w:color w:val="80BA27"/>
          <w:sz w:val="24"/>
          <w:szCs w:val="24"/>
        </w:rPr>
        <w:t xml:space="preserve"> </w:t>
      </w:r>
      <w:r>
        <w:rPr>
          <w:b/>
          <w:color w:val="80BA27"/>
          <w:sz w:val="24"/>
          <w:szCs w:val="24"/>
        </w:rPr>
        <w:t>:</w:t>
      </w:r>
      <w:r w:rsidR="002A31D7">
        <w:rPr>
          <w:b/>
          <w:color w:val="80BA27"/>
          <w:sz w:val="24"/>
          <w:szCs w:val="24"/>
        </w:rPr>
        <w:t xml:space="preserve"> </w:t>
      </w:r>
    </w:p>
    <w:p w:rsidR="007250E4" w:rsidRDefault="00932BA8" w:rsidP="00B86179">
      <w:pPr>
        <w:ind w:left="2160" w:hanging="2160"/>
      </w:pPr>
      <w:r>
        <w:t>Nom du formateur :</w:t>
      </w:r>
      <w:r w:rsidR="007250E4">
        <w:t xml:space="preserve"> </w:t>
      </w:r>
      <w:r w:rsidR="00B86179">
        <w:tab/>
      </w:r>
      <w:r w:rsidR="007250E4">
        <w:t>Passin</w:t>
      </w:r>
      <w:r w:rsidR="00235EB0">
        <w:t xml:space="preserve"> Jean-Luc</w:t>
      </w:r>
      <w:r>
        <w:tab/>
      </w:r>
      <w:r>
        <w:tab/>
      </w:r>
      <w:r>
        <w:tab/>
      </w:r>
      <w:r>
        <w:tab/>
      </w:r>
      <w:r w:rsidR="007250E4">
        <w:t>C</w:t>
      </w:r>
      <w:r w:rsidR="00782DE8">
        <w:t>ourriel</w:t>
      </w:r>
      <w:r>
        <w:t xml:space="preserve"> :</w:t>
      </w:r>
      <w:r w:rsidR="007250E4">
        <w:t xml:space="preserve"> </w:t>
      </w:r>
      <w:hyperlink r:id="rId9" w:history="1">
        <w:r w:rsidR="007250E4" w:rsidRPr="00477C67">
          <w:rPr>
            <w:rStyle w:val="Lienhypertexte"/>
          </w:rPr>
          <w:t>Jean-luc.passin@u-pec.fr</w:t>
        </w:r>
      </w:hyperlink>
      <w:r w:rsidR="007250E4">
        <w:br/>
        <w:t xml:space="preserve">Amblard </w:t>
      </w:r>
      <w:r w:rsidR="00235EB0">
        <w:t>Philippe</w:t>
      </w:r>
      <w:r w:rsidR="007250E4">
        <w:tab/>
      </w:r>
      <w:r w:rsidR="007250E4">
        <w:tab/>
      </w:r>
      <w:r w:rsidR="007250E4">
        <w:tab/>
        <w:t xml:space="preserve">Courriel : </w:t>
      </w:r>
      <w:hyperlink r:id="rId10" w:history="1">
        <w:r w:rsidR="007250E4" w:rsidRPr="00477C67">
          <w:rPr>
            <w:rStyle w:val="Lienhypertexte"/>
          </w:rPr>
          <w:t>philippe.amblard@univ-paris8.fr</w:t>
        </w:r>
      </w:hyperlink>
    </w:p>
    <w:p w:rsidR="00262078" w:rsidRDefault="002A31D7">
      <w:r>
        <w:rPr>
          <w:b/>
          <w:color w:val="80BA27"/>
          <w:sz w:val="24"/>
          <w:szCs w:val="24"/>
        </w:rPr>
        <w:t xml:space="preserve">Les espaces en ligne de votre parcours : </w:t>
      </w:r>
      <w:r w:rsidR="00141C1B">
        <w:rPr>
          <w:b/>
          <w:color w:val="80BA27"/>
          <w:sz w:val="24"/>
          <w:szCs w:val="24"/>
        </w:rPr>
        <w:br/>
      </w:r>
      <w:r w:rsidR="00141C1B">
        <w:t xml:space="preserve">Ma page de mon portfolio sur les compétences du C2i2e de cette formation : </w:t>
      </w:r>
      <w:r w:rsidR="00201D57">
        <w:br/>
      </w:r>
      <w:hyperlink r:id="rId11" w:history="1">
        <w:r w:rsidR="00141C1B" w:rsidRPr="00C571A3">
          <w:rPr>
            <w:rStyle w:val="Lienhypertexte"/>
            <w:b/>
          </w:rPr>
          <w:t>Mon portfolio</w:t>
        </w:r>
      </w:hyperlink>
      <w:r w:rsidR="00201D57" w:rsidRPr="00C571A3">
        <w:rPr>
          <w:b/>
        </w:rPr>
        <w:t xml:space="preserve"> </w:t>
      </w:r>
      <w:r w:rsidR="00201D57">
        <w:br/>
        <w:t>L’espace de formation sur M@gistère</w:t>
      </w:r>
      <w:r w:rsidR="00141C1B">
        <w:br/>
      </w:r>
      <w:r w:rsidR="00F71C2A" w:rsidRPr="00B86179">
        <w:rPr>
          <w:b/>
          <w:color w:val="1155CC"/>
        </w:rPr>
        <w:t>Module 2</w:t>
      </w:r>
      <w:r w:rsidR="006B3742" w:rsidRPr="00B86179">
        <w:rPr>
          <w:b/>
          <w:color w:val="1155CC"/>
        </w:rPr>
        <w:t>9</w:t>
      </w:r>
      <w:r w:rsidR="00141C1B" w:rsidRPr="00B86179">
        <w:rPr>
          <w:b/>
          <w:color w:val="1155CC"/>
        </w:rPr>
        <w:t xml:space="preserve"> - Responsabilité professionnelle de l'enseignant</w:t>
      </w:r>
    </w:p>
    <w:tbl>
      <w:tblPr>
        <w:tblStyle w:val="a1"/>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24"/>
        <w:gridCol w:w="8464"/>
      </w:tblGrid>
      <w:tr w:rsidR="00262078">
        <w:tc>
          <w:tcPr>
            <w:tcW w:w="824" w:type="dxa"/>
            <w:vMerge w:val="restart"/>
            <w:tcBorders>
              <w:top w:val="nil"/>
              <w:left w:val="nil"/>
              <w:bottom w:val="nil"/>
              <w:right w:val="nil"/>
            </w:tcBorders>
            <w:shd w:val="clear" w:color="auto" w:fill="FFFFFF"/>
          </w:tcPr>
          <w:p w:rsidR="00262078" w:rsidRDefault="00932BA8">
            <w:pPr>
              <w:spacing w:after="0"/>
            </w:pPr>
            <w:r>
              <w:rPr>
                <w:noProof/>
              </w:rPr>
              <w:lastRenderedPageBreak/>
              <w:drawing>
                <wp:inline distT="0" distB="0" distL="114300" distR="114300" wp14:anchorId="73B0416F" wp14:editId="4BCB3C4E">
                  <wp:extent cx="386080" cy="433705"/>
                  <wp:effectExtent l="0" t="0" r="0" b="0"/>
                  <wp:docPr id="14"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464" w:type="dxa"/>
            <w:tcBorders>
              <w:top w:val="nil"/>
              <w:left w:val="nil"/>
              <w:bottom w:val="nil"/>
              <w:right w:val="nil"/>
            </w:tcBorders>
            <w:shd w:val="clear" w:color="auto" w:fill="FFFFFF"/>
          </w:tcPr>
          <w:p w:rsidR="00262078" w:rsidRDefault="00262078">
            <w:pPr>
              <w:spacing w:after="0"/>
            </w:pPr>
          </w:p>
        </w:tc>
      </w:tr>
      <w:tr w:rsidR="00262078">
        <w:tc>
          <w:tcPr>
            <w:tcW w:w="824" w:type="dxa"/>
            <w:vMerge/>
            <w:tcBorders>
              <w:top w:val="nil"/>
              <w:left w:val="nil"/>
              <w:bottom w:val="nil"/>
              <w:right w:val="nil"/>
            </w:tcBorders>
            <w:shd w:val="clear" w:color="auto" w:fill="FFFFFF"/>
          </w:tcPr>
          <w:p w:rsidR="00262078" w:rsidRDefault="00262078">
            <w:pPr>
              <w:spacing w:after="0"/>
            </w:pPr>
          </w:p>
        </w:tc>
        <w:tc>
          <w:tcPr>
            <w:tcW w:w="8464" w:type="dxa"/>
            <w:tcBorders>
              <w:top w:val="nil"/>
              <w:left w:val="nil"/>
              <w:bottom w:val="nil"/>
              <w:right w:val="nil"/>
            </w:tcBorders>
            <w:shd w:val="clear" w:color="auto" w:fill="823C85"/>
          </w:tcPr>
          <w:p w:rsidR="00262078" w:rsidRPr="009F3892" w:rsidRDefault="00932BA8">
            <w:pPr>
              <w:spacing w:after="0"/>
              <w:rPr>
                <w:sz w:val="24"/>
              </w:rPr>
            </w:pPr>
            <w:r w:rsidRPr="009F3892">
              <w:rPr>
                <w:b/>
                <w:color w:val="FFFFFF"/>
                <w:sz w:val="28"/>
                <w:szCs w:val="48"/>
              </w:rPr>
              <w:t>Mes objectifs pour cette formation</w:t>
            </w:r>
          </w:p>
        </w:tc>
      </w:tr>
      <w:tr w:rsidR="00262078">
        <w:tc>
          <w:tcPr>
            <w:tcW w:w="824" w:type="dxa"/>
            <w:vMerge/>
            <w:tcBorders>
              <w:top w:val="nil"/>
              <w:left w:val="nil"/>
              <w:bottom w:val="nil"/>
              <w:right w:val="nil"/>
            </w:tcBorders>
            <w:shd w:val="clear" w:color="auto" w:fill="FFFFFF"/>
          </w:tcPr>
          <w:p w:rsidR="00262078" w:rsidRDefault="00262078">
            <w:pPr>
              <w:spacing w:after="0"/>
            </w:pPr>
          </w:p>
        </w:tc>
        <w:tc>
          <w:tcPr>
            <w:tcW w:w="8464" w:type="dxa"/>
            <w:tcBorders>
              <w:top w:val="nil"/>
              <w:left w:val="nil"/>
              <w:bottom w:val="nil"/>
              <w:right w:val="nil"/>
            </w:tcBorders>
            <w:shd w:val="clear" w:color="auto" w:fill="FFFFFF"/>
          </w:tcPr>
          <w:p w:rsidR="00262078" w:rsidRDefault="00262078">
            <w:pPr>
              <w:spacing w:after="0"/>
            </w:pPr>
          </w:p>
        </w:tc>
      </w:tr>
    </w:tbl>
    <w:p w:rsidR="00262078" w:rsidRDefault="00932BA8">
      <w:r>
        <w:t>Les objectifs pédagogiques de cette formation sont de permettre à tout formateur,  enseignant ou futur enseignant :</w:t>
      </w:r>
    </w:p>
    <w:p w:rsidR="00262078" w:rsidRDefault="00932BA8">
      <w:pPr>
        <w:numPr>
          <w:ilvl w:val="0"/>
          <w:numId w:val="2"/>
        </w:numPr>
        <w:ind w:hanging="360"/>
        <w:jc w:val="both"/>
      </w:pPr>
      <w:r>
        <w:t>de connaître et respecter dans sa pratique professionnelle le cadre juridique général d'exercice du métier d’enseignant ;</w:t>
      </w:r>
    </w:p>
    <w:p w:rsidR="00262078" w:rsidRDefault="00932BA8">
      <w:pPr>
        <w:numPr>
          <w:ilvl w:val="0"/>
          <w:numId w:val="2"/>
        </w:numPr>
        <w:ind w:hanging="360"/>
        <w:jc w:val="both"/>
      </w:pPr>
      <w:r>
        <w:t>de connaître et respecter dans sa pratique professionnelle les règles des usages ordinaires du numérique par les enseignants et les élèves ;</w:t>
      </w:r>
    </w:p>
    <w:p w:rsidR="00262078" w:rsidRDefault="00932BA8">
      <w:pPr>
        <w:numPr>
          <w:ilvl w:val="0"/>
          <w:numId w:val="2"/>
        </w:numPr>
        <w:ind w:hanging="360"/>
        <w:jc w:val="both"/>
      </w:pPr>
      <w:r>
        <w:t>de connaître et respecter dans sa pratique professionnelle le cadre juridique de l'usage des nouvelles technologies à des fins pédagogiques ;</w:t>
      </w:r>
    </w:p>
    <w:p w:rsidR="00262078" w:rsidRDefault="00932BA8">
      <w:pPr>
        <w:numPr>
          <w:ilvl w:val="0"/>
          <w:numId w:val="2"/>
        </w:numPr>
        <w:ind w:hanging="360"/>
        <w:jc w:val="both"/>
      </w:pPr>
      <w:r>
        <w:t xml:space="preserve">d’acquérir les compétences </w:t>
      </w:r>
      <w:r w:rsidR="00E4365D" w:rsidRPr="00006C38">
        <w:rPr>
          <w:b/>
        </w:rPr>
        <w:t xml:space="preserve">A21, A32, </w:t>
      </w:r>
      <w:r w:rsidRPr="00006C38">
        <w:rPr>
          <w:b/>
        </w:rPr>
        <w:t>A33, A34</w:t>
      </w:r>
      <w:r w:rsidR="00E4365D" w:rsidRPr="00006C38">
        <w:rPr>
          <w:b/>
        </w:rPr>
        <w:t xml:space="preserve"> et B35</w:t>
      </w:r>
      <w:r w:rsidRPr="00006C38">
        <w:rPr>
          <w:b/>
        </w:rPr>
        <w:t xml:space="preserve"> du C2i2e</w:t>
      </w:r>
      <w:r w:rsidR="00E4365D" w:rsidRPr="00006C38">
        <w:rPr>
          <w:b/>
        </w:rPr>
        <w:t xml:space="preserve"> </w:t>
      </w:r>
      <w:r>
        <w:t xml:space="preserve">: </w:t>
      </w:r>
    </w:p>
    <w:p w:rsidR="00E4365D" w:rsidRDefault="00E4365D" w:rsidP="00651486">
      <w:pPr>
        <w:ind w:left="1440"/>
        <w:rPr>
          <w:i/>
        </w:rPr>
      </w:pPr>
      <w:r>
        <w:rPr>
          <w:i/>
        </w:rPr>
        <w:t xml:space="preserve">A21. Utiliser des ressources en ligne ou des dispositifs de de formation à distance pour sa formation. </w:t>
      </w:r>
    </w:p>
    <w:p w:rsidR="00E4365D" w:rsidRDefault="00E4365D" w:rsidP="00651486">
      <w:pPr>
        <w:ind w:left="1440"/>
        <w:rPr>
          <w:i/>
        </w:rPr>
      </w:pPr>
      <w:r>
        <w:rPr>
          <w:i/>
        </w:rPr>
        <w:t>A32. Prendre en compte les enjeux et respecter les règles concernant notamment : la recherche et les critères  de contrôle de validité des informations ;  la sécurité informatique ;</w:t>
      </w:r>
      <w:r w:rsidR="00AD2722">
        <w:rPr>
          <w:i/>
        </w:rPr>
        <w:t xml:space="preserve"> </w:t>
      </w:r>
      <w:r>
        <w:rPr>
          <w:i/>
        </w:rPr>
        <w:t xml:space="preserve"> le filtrage Internet.</w:t>
      </w:r>
    </w:p>
    <w:p w:rsidR="00262078" w:rsidRDefault="00932BA8" w:rsidP="00651486">
      <w:pPr>
        <w:ind w:left="1440"/>
      </w:pPr>
      <w:r>
        <w:rPr>
          <w:i/>
        </w:rPr>
        <w:t> A33. Prendre en compte les lois et les exigences d’une utilisation professionnelle des TICE concernant notamment : la protection des libertés individuelles et publiques ; la sécurité des personnes ; la protection des mineurs ; la confidentialité des données; la propriété intellectuelle ; le droit à l’image.</w:t>
      </w:r>
    </w:p>
    <w:p w:rsidR="00262078" w:rsidRDefault="00932BA8" w:rsidP="00651486">
      <w:pPr>
        <w:ind w:left="1440"/>
        <w:jc w:val="both"/>
        <w:rPr>
          <w:i/>
        </w:rPr>
      </w:pPr>
      <w:r>
        <w:rPr>
          <w:i/>
        </w:rPr>
        <w:t> A34. Respecter et faire respecter la(les) charte(s) d’usage de l’établissement, notamment dans une perspective éducative d’apprentissage de la citoyenneté.</w:t>
      </w:r>
    </w:p>
    <w:p w:rsidR="00E4365D" w:rsidRPr="00AD2722" w:rsidRDefault="00AD2722" w:rsidP="00651486">
      <w:pPr>
        <w:ind w:left="1440"/>
        <w:jc w:val="both"/>
        <w:rPr>
          <w:i/>
        </w:rPr>
      </w:pPr>
      <w:r w:rsidRPr="00AD2722">
        <w:rPr>
          <w:i/>
        </w:rPr>
        <w:t>B35. Anticiper un incident technique ou savoir y faire face.</w:t>
      </w:r>
    </w:p>
    <w:p w:rsidR="00FB28CC" w:rsidRDefault="00FB28CC"/>
    <w:p w:rsidR="00262078" w:rsidRDefault="00932BA8">
      <w:r>
        <w:t xml:space="preserve">Et </w:t>
      </w:r>
      <w:r w:rsidR="00BA7DDA">
        <w:t>vos objectifs</w:t>
      </w:r>
      <w:r>
        <w:t>, quels sont-ils ?</w:t>
      </w:r>
    </w:p>
    <w:p w:rsidR="00262078" w:rsidRDefault="00932BA8">
      <w:r>
        <w:rPr>
          <w:i/>
          <w:sz w:val="18"/>
          <w:szCs w:val="18"/>
        </w:rPr>
        <w:t>Listez-les dans le tableau ci-dessous en les hiérarchisant du plus important vers le moins important</w:t>
      </w:r>
    </w:p>
    <w:tbl>
      <w:tblPr>
        <w:tblStyle w:val="a2"/>
        <w:tblW w:w="9288" w:type="dxa"/>
        <w:tblInd w:w="-108" w:type="dxa"/>
        <w:tblBorders>
          <w:top w:val="single" w:sz="4" w:space="0" w:color="823C85"/>
          <w:left w:val="nil"/>
          <w:bottom w:val="single" w:sz="4" w:space="0" w:color="823C85"/>
          <w:right w:val="nil"/>
          <w:insideH w:val="single" w:sz="4" w:space="0" w:color="823C85"/>
          <w:insideV w:val="nil"/>
        </w:tblBorders>
        <w:tblLayout w:type="fixed"/>
        <w:tblLook w:val="0000" w:firstRow="0" w:lastRow="0" w:firstColumn="0" w:lastColumn="0" w:noHBand="0" w:noVBand="0"/>
      </w:tblPr>
      <w:tblGrid>
        <w:gridCol w:w="917"/>
        <w:gridCol w:w="8371"/>
      </w:tblGrid>
      <w:tr w:rsidR="00262078">
        <w:tc>
          <w:tcPr>
            <w:tcW w:w="917" w:type="dxa"/>
            <w:tcBorders>
              <w:top w:val="single" w:sz="4" w:space="0" w:color="823C85"/>
              <w:left w:val="nil"/>
              <w:bottom w:val="single" w:sz="4" w:space="0" w:color="823C85"/>
              <w:right w:val="nil"/>
            </w:tcBorders>
          </w:tcPr>
          <w:p w:rsidR="00262078" w:rsidRDefault="00932BA8">
            <w:pPr>
              <w:spacing w:after="0"/>
            </w:pPr>
            <w:r>
              <w:rPr>
                <w:noProof/>
              </w:rPr>
              <w:drawing>
                <wp:inline distT="0" distB="0" distL="114300" distR="114300">
                  <wp:extent cx="377825" cy="493395"/>
                  <wp:effectExtent l="0" t="0" r="0" b="0"/>
                  <wp:docPr id="1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377825" cy="493395"/>
                          </a:xfrm>
                          <a:prstGeom prst="rect">
                            <a:avLst/>
                          </a:prstGeom>
                          <a:ln/>
                        </pic:spPr>
                      </pic:pic>
                    </a:graphicData>
                  </a:graphic>
                </wp:inline>
              </w:drawing>
            </w:r>
          </w:p>
        </w:tc>
        <w:tc>
          <w:tcPr>
            <w:tcW w:w="8371" w:type="dxa"/>
            <w:tcBorders>
              <w:top w:val="single" w:sz="4" w:space="0" w:color="823C85"/>
              <w:left w:val="nil"/>
              <w:bottom w:val="single" w:sz="4" w:space="0" w:color="823C85"/>
              <w:right w:val="nil"/>
            </w:tcBorders>
          </w:tcPr>
          <w:p w:rsidR="00262078" w:rsidRDefault="00262078">
            <w:pPr>
              <w:spacing w:after="0"/>
            </w:pPr>
          </w:p>
          <w:p w:rsidR="00FB28CC" w:rsidRDefault="00FB28CC">
            <w:pPr>
              <w:spacing w:after="0"/>
            </w:pPr>
          </w:p>
          <w:p w:rsidR="00FB28CC" w:rsidRDefault="00FB28CC">
            <w:pPr>
              <w:spacing w:after="0"/>
            </w:pPr>
          </w:p>
        </w:tc>
      </w:tr>
      <w:tr w:rsidR="00262078">
        <w:tc>
          <w:tcPr>
            <w:tcW w:w="917" w:type="dxa"/>
            <w:tcBorders>
              <w:top w:val="single" w:sz="4" w:space="0" w:color="823C85"/>
              <w:left w:val="nil"/>
              <w:bottom w:val="single" w:sz="4" w:space="0" w:color="823C85"/>
              <w:right w:val="nil"/>
            </w:tcBorders>
          </w:tcPr>
          <w:p w:rsidR="00262078" w:rsidRDefault="00932BA8">
            <w:pPr>
              <w:spacing w:after="0"/>
            </w:pPr>
            <w:r>
              <w:rPr>
                <w:noProof/>
              </w:rPr>
              <w:drawing>
                <wp:inline distT="0" distB="0" distL="114300" distR="114300">
                  <wp:extent cx="439420" cy="493395"/>
                  <wp:effectExtent l="0" t="0" r="0" b="0"/>
                  <wp:docPr id="1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439420" cy="493395"/>
                          </a:xfrm>
                          <a:prstGeom prst="rect">
                            <a:avLst/>
                          </a:prstGeom>
                          <a:ln/>
                        </pic:spPr>
                      </pic:pic>
                    </a:graphicData>
                  </a:graphic>
                </wp:inline>
              </w:drawing>
            </w:r>
          </w:p>
        </w:tc>
        <w:tc>
          <w:tcPr>
            <w:tcW w:w="8371" w:type="dxa"/>
            <w:tcBorders>
              <w:top w:val="single" w:sz="4" w:space="0" w:color="823C85"/>
              <w:left w:val="nil"/>
              <w:bottom w:val="single" w:sz="4" w:space="0" w:color="823C85"/>
              <w:right w:val="nil"/>
            </w:tcBorders>
          </w:tcPr>
          <w:p w:rsidR="00262078" w:rsidRDefault="00262078">
            <w:pPr>
              <w:spacing w:after="0"/>
            </w:pPr>
          </w:p>
          <w:p w:rsidR="00FB28CC" w:rsidRDefault="00FB28CC">
            <w:pPr>
              <w:spacing w:after="0"/>
            </w:pPr>
          </w:p>
          <w:p w:rsidR="00FB28CC" w:rsidRDefault="00FB28CC">
            <w:pPr>
              <w:spacing w:after="0"/>
            </w:pPr>
          </w:p>
        </w:tc>
      </w:tr>
      <w:tr w:rsidR="00262078">
        <w:tc>
          <w:tcPr>
            <w:tcW w:w="917" w:type="dxa"/>
            <w:tcBorders>
              <w:top w:val="single" w:sz="4" w:space="0" w:color="823C85"/>
              <w:left w:val="nil"/>
              <w:bottom w:val="single" w:sz="4" w:space="0" w:color="823C85"/>
              <w:right w:val="nil"/>
            </w:tcBorders>
          </w:tcPr>
          <w:p w:rsidR="00262078" w:rsidRDefault="00932BA8">
            <w:pPr>
              <w:spacing w:after="0"/>
            </w:pPr>
            <w:r>
              <w:rPr>
                <w:noProof/>
              </w:rPr>
              <w:drawing>
                <wp:inline distT="0" distB="0" distL="114300" distR="114300">
                  <wp:extent cx="439420" cy="493395"/>
                  <wp:effectExtent l="0" t="0" r="0" b="0"/>
                  <wp:docPr id="1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4"/>
                          <a:srcRect/>
                          <a:stretch>
                            <a:fillRect/>
                          </a:stretch>
                        </pic:blipFill>
                        <pic:spPr>
                          <a:xfrm>
                            <a:off x="0" y="0"/>
                            <a:ext cx="439420" cy="493395"/>
                          </a:xfrm>
                          <a:prstGeom prst="rect">
                            <a:avLst/>
                          </a:prstGeom>
                          <a:ln/>
                        </pic:spPr>
                      </pic:pic>
                    </a:graphicData>
                  </a:graphic>
                </wp:inline>
              </w:drawing>
            </w:r>
          </w:p>
        </w:tc>
        <w:tc>
          <w:tcPr>
            <w:tcW w:w="8371" w:type="dxa"/>
            <w:tcBorders>
              <w:top w:val="single" w:sz="4" w:space="0" w:color="823C85"/>
              <w:left w:val="nil"/>
              <w:bottom w:val="single" w:sz="4" w:space="0" w:color="823C85"/>
              <w:right w:val="nil"/>
            </w:tcBorders>
          </w:tcPr>
          <w:p w:rsidR="00262078" w:rsidRDefault="00262078">
            <w:pPr>
              <w:spacing w:after="0"/>
            </w:pPr>
          </w:p>
          <w:p w:rsidR="00FB28CC" w:rsidRDefault="00FB28CC">
            <w:pPr>
              <w:spacing w:after="0"/>
            </w:pPr>
          </w:p>
          <w:p w:rsidR="00FB28CC" w:rsidRDefault="00FB28CC">
            <w:pPr>
              <w:spacing w:after="0"/>
            </w:pPr>
          </w:p>
        </w:tc>
      </w:tr>
      <w:tr w:rsidR="00262078">
        <w:tc>
          <w:tcPr>
            <w:tcW w:w="917" w:type="dxa"/>
            <w:tcBorders>
              <w:top w:val="single" w:sz="4" w:space="0" w:color="823C85"/>
              <w:left w:val="nil"/>
              <w:bottom w:val="single" w:sz="4" w:space="0" w:color="823C85"/>
              <w:right w:val="nil"/>
            </w:tcBorders>
          </w:tcPr>
          <w:p w:rsidR="00262078" w:rsidRDefault="00932BA8">
            <w:pPr>
              <w:spacing w:after="0"/>
            </w:pPr>
            <w:r>
              <w:rPr>
                <w:noProof/>
              </w:rPr>
              <w:drawing>
                <wp:inline distT="0" distB="0" distL="114300" distR="114300">
                  <wp:extent cx="445135" cy="493395"/>
                  <wp:effectExtent l="0" t="0" r="0" b="0"/>
                  <wp:docPr id="18"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5"/>
                          <a:srcRect/>
                          <a:stretch>
                            <a:fillRect/>
                          </a:stretch>
                        </pic:blipFill>
                        <pic:spPr>
                          <a:xfrm>
                            <a:off x="0" y="0"/>
                            <a:ext cx="445135" cy="493395"/>
                          </a:xfrm>
                          <a:prstGeom prst="rect">
                            <a:avLst/>
                          </a:prstGeom>
                          <a:ln/>
                        </pic:spPr>
                      </pic:pic>
                    </a:graphicData>
                  </a:graphic>
                </wp:inline>
              </w:drawing>
            </w:r>
          </w:p>
        </w:tc>
        <w:tc>
          <w:tcPr>
            <w:tcW w:w="8371" w:type="dxa"/>
            <w:tcBorders>
              <w:top w:val="single" w:sz="4" w:space="0" w:color="823C85"/>
              <w:left w:val="nil"/>
              <w:bottom w:val="single" w:sz="4" w:space="0" w:color="823C85"/>
              <w:right w:val="nil"/>
            </w:tcBorders>
          </w:tcPr>
          <w:p w:rsidR="00262078" w:rsidRDefault="00262078">
            <w:pPr>
              <w:spacing w:after="0"/>
            </w:pPr>
          </w:p>
          <w:p w:rsidR="00FB28CC" w:rsidRDefault="00FB28CC">
            <w:pPr>
              <w:spacing w:after="0"/>
            </w:pPr>
          </w:p>
          <w:p w:rsidR="00FB28CC" w:rsidRDefault="00FB28CC">
            <w:pPr>
              <w:spacing w:after="0"/>
            </w:pPr>
          </w:p>
        </w:tc>
      </w:tr>
    </w:tbl>
    <w:tbl>
      <w:tblPr>
        <w:tblStyle w:val="a3"/>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736"/>
        <w:gridCol w:w="552"/>
      </w:tblGrid>
      <w:tr w:rsidR="00262078" w:rsidTr="009F3892">
        <w:trPr>
          <w:trHeight w:val="240"/>
        </w:trPr>
        <w:tc>
          <w:tcPr>
            <w:tcW w:w="8736" w:type="dxa"/>
            <w:tcBorders>
              <w:top w:val="nil"/>
              <w:left w:val="nil"/>
              <w:bottom w:val="nil"/>
              <w:right w:val="nil"/>
            </w:tcBorders>
            <w:shd w:val="clear" w:color="auto" w:fill="FFFFFF"/>
          </w:tcPr>
          <w:p w:rsidR="00262078" w:rsidRDefault="00262078">
            <w:pPr>
              <w:spacing w:after="0"/>
            </w:pPr>
          </w:p>
          <w:p w:rsidR="00262078" w:rsidRDefault="00262078">
            <w:pPr>
              <w:spacing w:after="0"/>
            </w:pPr>
          </w:p>
          <w:p w:rsidR="006D1B06" w:rsidRDefault="006D1B06">
            <w:pPr>
              <w:spacing w:after="0"/>
            </w:pPr>
          </w:p>
          <w:p w:rsidR="005C37D3" w:rsidRDefault="005C37D3">
            <w:pPr>
              <w:spacing w:after="0"/>
            </w:pPr>
          </w:p>
        </w:tc>
        <w:tc>
          <w:tcPr>
            <w:tcW w:w="552" w:type="dxa"/>
            <w:tcBorders>
              <w:top w:val="nil"/>
              <w:left w:val="nil"/>
              <w:bottom w:val="nil"/>
              <w:right w:val="nil"/>
            </w:tcBorders>
            <w:shd w:val="clear" w:color="auto" w:fill="FFFFFF"/>
          </w:tcPr>
          <w:p w:rsidR="00262078" w:rsidRDefault="00262078">
            <w:pPr>
              <w:widowControl w:val="0"/>
              <w:spacing w:after="0"/>
            </w:pPr>
          </w:p>
        </w:tc>
      </w:tr>
      <w:tr w:rsidR="009F3892" w:rsidTr="004F22F6">
        <w:trPr>
          <w:trHeight w:val="240"/>
        </w:trPr>
        <w:tc>
          <w:tcPr>
            <w:tcW w:w="8736" w:type="dxa"/>
            <w:tcBorders>
              <w:top w:val="nil"/>
              <w:left w:val="nil"/>
              <w:bottom w:val="nil"/>
              <w:right w:val="nil"/>
            </w:tcBorders>
            <w:shd w:val="clear" w:color="auto" w:fill="FFFFFF"/>
          </w:tcPr>
          <w:p w:rsidR="009F3892" w:rsidRDefault="009F3892">
            <w:pPr>
              <w:spacing w:after="0"/>
            </w:pPr>
          </w:p>
        </w:tc>
        <w:tc>
          <w:tcPr>
            <w:tcW w:w="552" w:type="dxa"/>
            <w:tcBorders>
              <w:top w:val="nil"/>
              <w:left w:val="nil"/>
              <w:bottom w:val="nil"/>
              <w:right w:val="nil"/>
            </w:tcBorders>
            <w:shd w:val="clear" w:color="auto" w:fill="FFFFFF"/>
          </w:tcPr>
          <w:p w:rsidR="009F3892" w:rsidRDefault="009F3892">
            <w:pPr>
              <w:widowControl w:val="0"/>
              <w:spacing w:after="0"/>
            </w:pPr>
          </w:p>
        </w:tc>
      </w:tr>
    </w:tbl>
    <w:tbl>
      <w:tblPr>
        <w:tblStyle w:val="a"/>
        <w:tblW w:w="921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24"/>
        <w:gridCol w:w="8395"/>
      </w:tblGrid>
      <w:tr w:rsidR="004F22F6" w:rsidTr="00F91240">
        <w:tc>
          <w:tcPr>
            <w:tcW w:w="824" w:type="dxa"/>
            <w:vMerge w:val="restart"/>
            <w:tcBorders>
              <w:top w:val="nil"/>
              <w:left w:val="nil"/>
              <w:bottom w:val="nil"/>
              <w:right w:val="nil"/>
            </w:tcBorders>
            <w:shd w:val="clear" w:color="auto" w:fill="FFFFFF"/>
          </w:tcPr>
          <w:p w:rsidR="004F22F6" w:rsidRDefault="004F22F6" w:rsidP="00F91240">
            <w:pPr>
              <w:spacing w:after="0"/>
            </w:pPr>
            <w:r>
              <w:rPr>
                <w:noProof/>
              </w:rPr>
              <w:lastRenderedPageBreak/>
              <w:drawing>
                <wp:inline distT="0" distB="0" distL="114300" distR="114300" wp14:anchorId="33E1C42A" wp14:editId="772F446A">
                  <wp:extent cx="386080" cy="433705"/>
                  <wp:effectExtent l="0" t="0" r="0" b="0"/>
                  <wp:docPr id="3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395" w:type="dxa"/>
            <w:tcBorders>
              <w:top w:val="nil"/>
              <w:left w:val="nil"/>
              <w:bottom w:val="nil"/>
              <w:right w:val="nil"/>
            </w:tcBorders>
            <w:shd w:val="clear" w:color="auto" w:fill="FFFFFF"/>
          </w:tcPr>
          <w:p w:rsidR="004F22F6" w:rsidRDefault="004F22F6" w:rsidP="00F91240">
            <w:pPr>
              <w:spacing w:after="0"/>
            </w:pPr>
            <w:r>
              <w:rPr>
                <w:color w:val="FFFFFF"/>
                <w:sz w:val="24"/>
                <w:szCs w:val="24"/>
              </w:rPr>
              <w:t>In</w:t>
            </w:r>
          </w:p>
        </w:tc>
      </w:tr>
      <w:tr w:rsidR="004F22F6" w:rsidRPr="009F3892" w:rsidTr="00F91240">
        <w:tc>
          <w:tcPr>
            <w:tcW w:w="824" w:type="dxa"/>
            <w:vMerge/>
            <w:tcBorders>
              <w:top w:val="nil"/>
              <w:left w:val="nil"/>
              <w:bottom w:val="nil"/>
              <w:right w:val="nil"/>
            </w:tcBorders>
            <w:shd w:val="clear" w:color="auto" w:fill="FFFFFF"/>
          </w:tcPr>
          <w:p w:rsidR="004F22F6" w:rsidRDefault="004F22F6" w:rsidP="00F91240">
            <w:pPr>
              <w:spacing w:after="0"/>
            </w:pPr>
          </w:p>
        </w:tc>
        <w:tc>
          <w:tcPr>
            <w:tcW w:w="8395" w:type="dxa"/>
            <w:tcBorders>
              <w:top w:val="nil"/>
              <w:left w:val="nil"/>
              <w:bottom w:val="nil"/>
              <w:right w:val="nil"/>
            </w:tcBorders>
            <w:shd w:val="clear" w:color="auto" w:fill="823C85"/>
          </w:tcPr>
          <w:p w:rsidR="004F22F6" w:rsidRPr="009F3892" w:rsidRDefault="004F22F6" w:rsidP="00F91240">
            <w:pPr>
              <w:tabs>
                <w:tab w:val="left" w:pos="3225"/>
              </w:tabs>
              <w:spacing w:after="0"/>
              <w:rPr>
                <w:sz w:val="24"/>
              </w:rPr>
            </w:pPr>
            <w:r>
              <w:rPr>
                <w:b/>
                <w:color w:val="FFFFFF"/>
                <w:sz w:val="28"/>
                <w:szCs w:val="48"/>
              </w:rPr>
              <w:t>Je m’organise</w:t>
            </w:r>
            <w:r w:rsidRPr="009F3892">
              <w:rPr>
                <w:b/>
                <w:color w:val="FFFFFF"/>
                <w:sz w:val="24"/>
                <w:szCs w:val="48"/>
              </w:rPr>
              <w:tab/>
            </w:r>
          </w:p>
        </w:tc>
      </w:tr>
    </w:tbl>
    <w:tbl>
      <w:tblPr>
        <w:tblStyle w:val="a3"/>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736"/>
        <w:gridCol w:w="552"/>
      </w:tblGrid>
      <w:tr w:rsidR="004F22F6">
        <w:trPr>
          <w:trHeight w:val="240"/>
        </w:trPr>
        <w:tc>
          <w:tcPr>
            <w:tcW w:w="8736" w:type="dxa"/>
            <w:tcBorders>
              <w:top w:val="nil"/>
              <w:left w:val="nil"/>
              <w:right w:val="nil"/>
            </w:tcBorders>
            <w:shd w:val="clear" w:color="auto" w:fill="FFFFFF"/>
          </w:tcPr>
          <w:p w:rsidR="004F22F6" w:rsidRDefault="004F22F6">
            <w:pPr>
              <w:spacing w:after="0"/>
            </w:pPr>
          </w:p>
        </w:tc>
        <w:tc>
          <w:tcPr>
            <w:tcW w:w="552" w:type="dxa"/>
            <w:tcBorders>
              <w:top w:val="nil"/>
              <w:left w:val="nil"/>
              <w:bottom w:val="nil"/>
              <w:right w:val="nil"/>
            </w:tcBorders>
            <w:shd w:val="clear" w:color="auto" w:fill="FFFFFF"/>
          </w:tcPr>
          <w:p w:rsidR="004F22F6" w:rsidRDefault="004F22F6">
            <w:pPr>
              <w:widowControl w:val="0"/>
              <w:spacing w:after="0"/>
            </w:pPr>
          </w:p>
        </w:tc>
      </w:tr>
    </w:tbl>
    <w:p w:rsidR="00262078" w:rsidRDefault="00932BA8">
      <w:r>
        <w:t>Une des clés de la réussite de votre parcours de formation hybride, c’est votre capacité à vous organiser. Et pour bien s’organiser il faut planifier !</w:t>
      </w:r>
    </w:p>
    <w:p w:rsidR="00262078" w:rsidRDefault="00932BA8">
      <w:pPr>
        <w:jc w:val="both"/>
      </w:pPr>
      <w:r>
        <w:t>Le tableau suivant reprend la structure des activités de votre parcours. Vous devez y indiquer à quelle date vous pensez réaliser ces activités et les inscrire dans votre agenda. Ensuite tout au long de votre parcours, vous devrez y inscrire à quelle date vous avez effectivement réalisé ces activités et le temps que vous y avez consacré.</w:t>
      </w:r>
    </w:p>
    <w:p w:rsidR="00262078" w:rsidRDefault="00262078">
      <w:pPr>
        <w:jc w:val="both"/>
      </w:pPr>
    </w:p>
    <w:tbl>
      <w:tblPr>
        <w:tblStyle w:val="a4"/>
        <w:tblW w:w="103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3450"/>
        <w:gridCol w:w="1006"/>
        <w:gridCol w:w="3686"/>
      </w:tblGrid>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80BA27"/>
            <w:vAlign w:val="center"/>
          </w:tcPr>
          <w:p w:rsidR="00F722CE" w:rsidRDefault="00F722CE">
            <w:pPr>
              <w:spacing w:after="0" w:line="240" w:lineRule="auto"/>
            </w:pPr>
            <w:r>
              <w:rPr>
                <w:color w:val="FFFFFF"/>
              </w:rPr>
              <w:t>Étape</w:t>
            </w:r>
          </w:p>
        </w:tc>
        <w:tc>
          <w:tcPr>
            <w:tcW w:w="3450" w:type="dxa"/>
            <w:tcBorders>
              <w:top w:val="single" w:sz="4" w:space="0" w:color="000000"/>
              <w:left w:val="single" w:sz="4" w:space="0" w:color="000000"/>
              <w:bottom w:val="single" w:sz="4" w:space="0" w:color="000000"/>
              <w:right w:val="single" w:sz="4" w:space="0" w:color="000000"/>
            </w:tcBorders>
            <w:shd w:val="clear" w:color="auto" w:fill="80BA27"/>
            <w:vAlign w:val="center"/>
          </w:tcPr>
          <w:p w:rsidR="00F722CE" w:rsidRDefault="00F722CE">
            <w:pPr>
              <w:spacing w:after="0" w:line="240" w:lineRule="auto"/>
              <w:jc w:val="center"/>
            </w:pPr>
            <w:r>
              <w:rPr>
                <w:color w:val="FFFFFF"/>
              </w:rPr>
              <w:t>Module / Activité</w:t>
            </w:r>
          </w:p>
        </w:tc>
        <w:tc>
          <w:tcPr>
            <w:tcW w:w="1006" w:type="dxa"/>
            <w:tcBorders>
              <w:top w:val="single" w:sz="4" w:space="0" w:color="000000"/>
              <w:left w:val="single" w:sz="4" w:space="0" w:color="000000"/>
              <w:bottom w:val="single" w:sz="4" w:space="0" w:color="000000"/>
              <w:right w:val="single" w:sz="4" w:space="0" w:color="000000"/>
            </w:tcBorders>
            <w:shd w:val="clear" w:color="auto" w:fill="80BA27"/>
            <w:vAlign w:val="center"/>
          </w:tcPr>
          <w:p w:rsidR="00F722CE" w:rsidRDefault="00F722CE" w:rsidP="00235EB0">
            <w:pPr>
              <w:spacing w:after="0" w:line="240" w:lineRule="auto"/>
              <w:jc w:val="center"/>
            </w:pPr>
            <w:r>
              <w:rPr>
                <w:color w:val="FFFFFF"/>
              </w:rPr>
              <w:t xml:space="preserve">Durée </w:t>
            </w:r>
          </w:p>
        </w:tc>
        <w:tc>
          <w:tcPr>
            <w:tcW w:w="3686" w:type="dxa"/>
            <w:tcBorders>
              <w:top w:val="single" w:sz="4" w:space="0" w:color="000000"/>
              <w:left w:val="single" w:sz="4" w:space="0" w:color="000000"/>
              <w:bottom w:val="single" w:sz="4" w:space="0" w:color="000000"/>
              <w:right w:val="single" w:sz="4" w:space="0" w:color="000000"/>
            </w:tcBorders>
            <w:shd w:val="clear" w:color="auto" w:fill="80BA27"/>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pPr>
              <w:spacing w:after="0" w:line="240" w:lineRule="auto"/>
            </w:pPr>
            <w:r>
              <w:rPr>
                <w:b/>
              </w:rPr>
              <w:t>Accueil</w:t>
            </w:r>
          </w:p>
        </w:tc>
        <w:tc>
          <w:tcPr>
            <w:tcW w:w="3450" w:type="dxa"/>
            <w:tcBorders>
              <w:top w:val="single" w:sz="4" w:space="0" w:color="000000"/>
              <w:left w:val="single" w:sz="4" w:space="0" w:color="000000"/>
              <w:bottom w:val="single" w:sz="4" w:space="0" w:color="000000"/>
              <w:right w:val="single" w:sz="4" w:space="0" w:color="000000"/>
            </w:tcBorders>
            <w:vAlign w:val="center"/>
          </w:tcPr>
          <w:p w:rsidR="00F722CE" w:rsidRPr="00DA26FF" w:rsidRDefault="00F722CE" w:rsidP="00235EB0">
            <w:pPr>
              <w:spacing w:after="0" w:line="240" w:lineRule="auto"/>
              <w:rPr>
                <w:i/>
                <w:sz w:val="20"/>
                <w:szCs w:val="20"/>
              </w:rPr>
            </w:pPr>
            <w:r w:rsidRPr="00DA26FF">
              <w:rPr>
                <w:i/>
                <w:sz w:val="20"/>
                <w:szCs w:val="20"/>
              </w:rPr>
              <w:t xml:space="preserve">Présentation du parcours </w:t>
            </w:r>
          </w:p>
          <w:p w:rsidR="00F722CE" w:rsidRPr="00DA26FF" w:rsidRDefault="00F722CE" w:rsidP="00235EB0">
            <w:pPr>
              <w:spacing w:after="0" w:line="240" w:lineRule="auto"/>
              <w:rPr>
                <w:i/>
                <w:sz w:val="18"/>
                <w:szCs w:val="20"/>
              </w:rPr>
            </w:pPr>
            <w:r w:rsidRPr="00DA26FF">
              <w:rPr>
                <w:i/>
                <w:sz w:val="20"/>
                <w:szCs w:val="20"/>
              </w:rPr>
              <w:t xml:space="preserve">Présentation </w:t>
            </w:r>
            <w:r w:rsidRPr="00DA26FF">
              <w:rPr>
                <w:i/>
                <w:sz w:val="20"/>
              </w:rPr>
              <w:t xml:space="preserve">de votre portfolio sur les compétences du C2i2e de cette formation : </w:t>
            </w:r>
            <w:hyperlink r:id="rId16" w:history="1">
              <w:r w:rsidRPr="00DA26FF">
                <w:rPr>
                  <w:rStyle w:val="Lienhypertexte"/>
                  <w:b/>
                  <w:i/>
                  <w:sz w:val="20"/>
                </w:rPr>
                <w:t>Mon portfolio</w:t>
              </w:r>
            </w:hyperlink>
          </w:p>
          <w:p w:rsidR="00F722CE" w:rsidRDefault="00F722CE" w:rsidP="00235EB0">
            <w:pPr>
              <w:spacing w:after="0" w:line="240" w:lineRule="auto"/>
              <w:rPr>
                <w:i/>
                <w:sz w:val="20"/>
                <w:szCs w:val="20"/>
              </w:rPr>
            </w:pPr>
          </w:p>
          <w:p w:rsidR="00F722CE" w:rsidRDefault="00F722CE" w:rsidP="00235EB0">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rsidP="0027310E">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rsidP="00DD40E0">
            <w:pPr>
              <w:spacing w:after="0" w:line="240" w:lineRule="auto"/>
            </w:pPr>
            <w:r>
              <w:rPr>
                <w:b/>
                <w:color w:val="333333"/>
              </w:rPr>
              <w:t xml:space="preserve">Étape 1 : </w:t>
            </w:r>
            <w:r>
              <w:rPr>
                <w:color w:val="333333"/>
              </w:rPr>
              <w:t>Que pensez-vous savoir ?</w:t>
            </w:r>
          </w:p>
        </w:tc>
        <w:tc>
          <w:tcPr>
            <w:tcW w:w="3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Pr="00235AFE" w:rsidRDefault="00F722CE" w:rsidP="00DA26FF">
            <w:pPr>
              <w:spacing w:after="0" w:line="240" w:lineRule="auto"/>
              <w:rPr>
                <w:i/>
                <w:sz w:val="20"/>
                <w:szCs w:val="20"/>
              </w:rPr>
            </w:pPr>
            <w:r w:rsidRPr="00235AFE">
              <w:rPr>
                <w:i/>
                <w:sz w:val="20"/>
                <w:szCs w:val="20"/>
              </w:rPr>
              <w:t>évaluation a priori  sur le carnet de bord  (page 4).</w:t>
            </w:r>
          </w:p>
          <w:p w:rsidR="00F722CE" w:rsidRPr="00235AFE" w:rsidRDefault="00F722CE">
            <w:pPr>
              <w:spacing w:after="0" w:line="240" w:lineRule="auto"/>
              <w:rPr>
                <w:i/>
                <w:sz w:val="20"/>
                <w:szCs w:val="20"/>
              </w:rPr>
            </w:pPr>
            <w:r w:rsidRPr="00235AFE">
              <w:rPr>
                <w:i/>
                <w:sz w:val="20"/>
                <w:szCs w:val="20"/>
              </w:rPr>
              <w:t>Autopositionnement en ligne</w:t>
            </w:r>
          </w:p>
          <w:p w:rsidR="00F722CE" w:rsidRPr="00235AFE" w:rsidRDefault="00F722CE" w:rsidP="00121EE2">
            <w:pPr>
              <w:spacing w:after="0" w:line="240" w:lineRule="auto"/>
              <w:rPr>
                <w:i/>
                <w:sz w:val="20"/>
                <w:szCs w:val="20"/>
              </w:rPr>
            </w:pPr>
            <w:r w:rsidRPr="00235AFE">
              <w:rPr>
                <w:i/>
                <w:sz w:val="20"/>
                <w:szCs w:val="20"/>
              </w:rPr>
              <w:t xml:space="preserve">L’espace de formation sur M@gistère </w:t>
            </w:r>
            <w:r w:rsidRPr="00B86179">
              <w:rPr>
                <w:b/>
                <w:color w:val="1155CC"/>
                <w:sz w:val="20"/>
                <w:szCs w:val="20"/>
              </w:rPr>
              <w:t>Module 2</w:t>
            </w:r>
            <w:r w:rsidR="00121EE2" w:rsidRPr="00B86179">
              <w:rPr>
                <w:b/>
                <w:color w:val="1155CC"/>
                <w:sz w:val="20"/>
                <w:szCs w:val="20"/>
              </w:rPr>
              <w:t>9</w:t>
            </w:r>
            <w:r w:rsidRPr="00B86179">
              <w:rPr>
                <w:b/>
                <w:color w:val="1155CC"/>
                <w:sz w:val="20"/>
                <w:szCs w:val="20"/>
              </w:rPr>
              <w:t xml:space="preserve"> - Responsabilité professionnelle de l'enseignant</w:t>
            </w: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pPr>
              <w:spacing w:after="0" w:line="240" w:lineRule="auto"/>
            </w:pPr>
            <w:r>
              <w:rPr>
                <w:b/>
                <w:color w:val="333333"/>
              </w:rPr>
              <w:t xml:space="preserve">Étape 2 : </w:t>
            </w:r>
            <w:r>
              <w:rPr>
                <w:color w:val="333333"/>
              </w:rPr>
              <w:t>Auto-formation</w:t>
            </w:r>
          </w:p>
        </w:tc>
        <w:tc>
          <w:tcPr>
            <w:tcW w:w="3450"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rPr>
                <w:i/>
                <w:sz w:val="20"/>
                <w:szCs w:val="20"/>
              </w:rPr>
            </w:pPr>
            <w:r>
              <w:rPr>
                <w:i/>
                <w:sz w:val="20"/>
                <w:szCs w:val="20"/>
              </w:rPr>
              <w:t>Suivant les résultats de l’auto-positionnement, choisir les modules proposés dans  la Partie 1 - Responsabilité professionnelle du point de vue des textes :</w:t>
            </w:r>
          </w:p>
          <w:p w:rsidR="00F722CE" w:rsidRPr="00FF1A1E" w:rsidRDefault="00F722CE" w:rsidP="006A15F5">
            <w:pPr>
              <w:pStyle w:val="Sansinterligne"/>
              <w:numPr>
                <w:ilvl w:val="0"/>
                <w:numId w:val="9"/>
              </w:numPr>
              <w:rPr>
                <w:b/>
                <w:i/>
                <w:sz w:val="20"/>
              </w:rPr>
            </w:pPr>
            <w:r w:rsidRPr="00FF1A1E">
              <w:rPr>
                <w:b/>
                <w:i/>
                <w:sz w:val="20"/>
              </w:rPr>
              <w:t>; </w:t>
            </w:r>
          </w:p>
          <w:p w:rsidR="00F722CE" w:rsidRDefault="00F722CE" w:rsidP="006A15F5">
            <w:pPr>
              <w:pStyle w:val="Sansinterligne"/>
              <w:numPr>
                <w:ilvl w:val="0"/>
                <w:numId w:val="9"/>
              </w:numPr>
              <w:rPr>
                <w:b/>
                <w:i/>
                <w:sz w:val="20"/>
              </w:rPr>
            </w:pPr>
            <w:r w:rsidRPr="00FF1A1E">
              <w:rPr>
                <w:b/>
                <w:i/>
                <w:sz w:val="20"/>
              </w:rPr>
              <w:t>;</w:t>
            </w:r>
          </w:p>
          <w:p w:rsidR="002522E4" w:rsidRPr="00FF1A1E" w:rsidRDefault="002522E4" w:rsidP="006A15F5">
            <w:pPr>
              <w:pStyle w:val="Sansinterligne"/>
              <w:numPr>
                <w:ilvl w:val="0"/>
                <w:numId w:val="9"/>
              </w:numPr>
              <w:rPr>
                <w:b/>
                <w:i/>
                <w:sz w:val="20"/>
              </w:rPr>
            </w:pPr>
            <w:r>
              <w:rPr>
                <w:b/>
                <w:i/>
                <w:sz w:val="20"/>
              </w:rPr>
              <w:t>.</w:t>
            </w:r>
          </w:p>
          <w:p w:rsidR="00F722CE" w:rsidRDefault="00F722CE" w:rsidP="006A15F5">
            <w:pPr>
              <w:pStyle w:val="Sansinterligne"/>
              <w:rPr>
                <w:i/>
              </w:rPr>
            </w:pPr>
          </w:p>
          <w:p w:rsidR="00F722CE" w:rsidRDefault="00F722CE">
            <w:pPr>
              <w:spacing w:after="0" w:line="240" w:lineRule="auto"/>
            </w:pPr>
          </w:p>
          <w:p w:rsidR="00F722CE" w:rsidRDefault="00F722CE">
            <w:pPr>
              <w:spacing w:after="0" w:line="240" w:lineRule="auto"/>
              <w:rPr>
                <w:i/>
                <w:sz w:val="20"/>
                <w:szCs w:val="20"/>
              </w:rPr>
            </w:pPr>
            <w:r>
              <w:rPr>
                <w:i/>
                <w:sz w:val="20"/>
                <w:szCs w:val="20"/>
              </w:rPr>
              <w:t>Partie 2 : Responsabilité professionnelle du point de vue des usages TICE</w:t>
            </w:r>
          </w:p>
          <w:p w:rsidR="00F722CE" w:rsidRDefault="00F722CE">
            <w:pPr>
              <w:spacing w:after="0" w:line="240" w:lineRule="auto"/>
            </w:pP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rsidP="003659D5">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rsidP="00DD40E0">
            <w:pPr>
              <w:spacing w:after="0" w:line="240" w:lineRule="auto"/>
            </w:pPr>
            <w:r>
              <w:rPr>
                <w:b/>
                <w:color w:val="333333"/>
              </w:rPr>
              <w:t xml:space="preserve">Étape 3 : </w:t>
            </w:r>
            <w:r>
              <w:rPr>
                <w:color w:val="333333"/>
              </w:rPr>
              <w:t>Analyse tutorée de cas pratiques</w:t>
            </w:r>
          </w:p>
        </w:tc>
        <w:tc>
          <w:tcPr>
            <w:tcW w:w="3450"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pPr>
            <w:r>
              <w:rPr>
                <w:i/>
                <w:sz w:val="20"/>
                <w:szCs w:val="20"/>
              </w:rPr>
              <w:t>Participation au forum pour proposer des cas pratiques et en débattre avec les autres stagiaires</w:t>
            </w:r>
          </w:p>
          <w:p w:rsidR="00F722CE" w:rsidRDefault="00F722CE">
            <w:pPr>
              <w:spacing w:after="0" w:line="240" w:lineRule="auto"/>
            </w:pPr>
          </w:p>
          <w:p w:rsidR="00F722CE" w:rsidRDefault="00F722CE">
            <w:pPr>
              <w:spacing w:after="0" w:line="240" w:lineRule="auto"/>
            </w:pPr>
            <w:r>
              <w:rPr>
                <w:i/>
                <w:sz w:val="20"/>
                <w:szCs w:val="20"/>
              </w:rPr>
              <w:t>Classe virtuelle organisée par le formateur autour d’une situation type</w:t>
            </w: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pPr>
              <w:spacing w:after="0" w:line="240" w:lineRule="auto"/>
            </w:pPr>
            <w:r>
              <w:rPr>
                <w:b/>
                <w:color w:val="333333"/>
              </w:rPr>
              <w:t xml:space="preserve">Étape 4 : </w:t>
            </w:r>
            <w:r>
              <w:rPr>
                <w:color w:val="333333"/>
              </w:rPr>
              <w:t>Retour réflexif</w:t>
            </w:r>
          </w:p>
        </w:tc>
        <w:tc>
          <w:tcPr>
            <w:tcW w:w="3450"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pPr>
            <w:r>
              <w:rPr>
                <w:i/>
                <w:sz w:val="20"/>
                <w:szCs w:val="20"/>
              </w:rPr>
              <w:t>Sur le carnet de bord</w:t>
            </w: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rsidP="003659D5">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r w:rsidR="00F722CE" w:rsidTr="00F722CE">
        <w:trPr>
          <w:trHeight w:val="520"/>
        </w:trPr>
        <w:tc>
          <w:tcPr>
            <w:tcW w:w="22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722CE" w:rsidRDefault="00F722CE" w:rsidP="00DD40E0">
            <w:pPr>
              <w:spacing w:after="0" w:line="240" w:lineRule="auto"/>
            </w:pPr>
            <w:r>
              <w:rPr>
                <w:b/>
                <w:color w:val="333333"/>
              </w:rPr>
              <w:t xml:space="preserve">Étape 5 : </w:t>
            </w:r>
            <w:r>
              <w:rPr>
                <w:color w:val="333333"/>
              </w:rPr>
              <w:t>Évaluation de la formation</w:t>
            </w:r>
          </w:p>
        </w:tc>
        <w:tc>
          <w:tcPr>
            <w:tcW w:w="3450"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pPr>
            <w:r>
              <w:rPr>
                <w:i/>
                <w:sz w:val="20"/>
                <w:szCs w:val="20"/>
              </w:rPr>
              <w:t>Sur l’espace de cours en ligne</w:t>
            </w:r>
          </w:p>
        </w:tc>
        <w:tc>
          <w:tcPr>
            <w:tcW w:w="1006" w:type="dxa"/>
            <w:tcBorders>
              <w:top w:val="single" w:sz="4" w:space="0" w:color="000000"/>
              <w:left w:val="single" w:sz="4" w:space="0" w:color="000000"/>
              <w:bottom w:val="single" w:sz="4" w:space="0" w:color="000000"/>
              <w:right w:val="single" w:sz="4" w:space="0" w:color="000000"/>
            </w:tcBorders>
            <w:vAlign w:val="center"/>
          </w:tcPr>
          <w:p w:rsidR="00F722CE" w:rsidRDefault="00F722CE" w:rsidP="003659D5">
            <w:pPr>
              <w:spacing w:after="0" w:line="240" w:lineRule="auto"/>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rsidR="00F722CE" w:rsidRDefault="00F722CE">
            <w:pPr>
              <w:spacing w:after="0" w:line="240" w:lineRule="auto"/>
              <w:jc w:val="center"/>
            </w:pPr>
          </w:p>
        </w:tc>
      </w:tr>
    </w:tbl>
    <w:p w:rsidR="00262078" w:rsidRDefault="00262078"/>
    <w:p w:rsidR="00262078" w:rsidRPr="00FF1A1E" w:rsidRDefault="00932BA8">
      <w:pPr>
        <w:jc w:val="center"/>
        <w:rPr>
          <w:rFonts w:ascii="Comic Sans MS" w:eastAsia="Comic Sans MS" w:hAnsi="Comic Sans MS" w:cs="Comic Sans MS"/>
          <w:b/>
          <w:sz w:val="36"/>
          <w:szCs w:val="96"/>
        </w:rPr>
      </w:pPr>
      <w:r w:rsidRPr="00FF1A1E">
        <w:rPr>
          <w:rFonts w:ascii="Comic Sans MS" w:eastAsia="Comic Sans MS" w:hAnsi="Comic Sans MS" w:cs="Comic Sans MS"/>
          <w:b/>
          <w:sz w:val="36"/>
          <w:szCs w:val="96"/>
        </w:rPr>
        <w:t>Bon parcours</w:t>
      </w:r>
      <w:r w:rsidR="00DD40E0" w:rsidRPr="00FF1A1E">
        <w:rPr>
          <w:rFonts w:ascii="Comic Sans MS" w:eastAsia="Comic Sans MS" w:hAnsi="Comic Sans MS" w:cs="Comic Sans MS"/>
          <w:b/>
          <w:sz w:val="36"/>
          <w:szCs w:val="96"/>
        </w:rPr>
        <w:t xml:space="preserve"> </w:t>
      </w:r>
      <w:r w:rsidRPr="00FF1A1E">
        <w:rPr>
          <w:rFonts w:ascii="Comic Sans MS" w:eastAsia="Comic Sans MS" w:hAnsi="Comic Sans MS" w:cs="Comic Sans MS"/>
          <w:b/>
          <w:sz w:val="36"/>
          <w:szCs w:val="96"/>
        </w:rPr>
        <w:t>!</w:t>
      </w:r>
    </w:p>
    <w:p w:rsidR="009F3892" w:rsidRDefault="009F3892">
      <w:r>
        <w:br w:type="page"/>
      </w:r>
    </w:p>
    <w:tbl>
      <w:tblPr>
        <w:tblStyle w:val="a5"/>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24"/>
        <w:gridCol w:w="8464"/>
      </w:tblGrid>
      <w:tr w:rsidR="00262078">
        <w:tc>
          <w:tcPr>
            <w:tcW w:w="824" w:type="dxa"/>
            <w:vMerge w:val="restart"/>
            <w:tcBorders>
              <w:top w:val="nil"/>
              <w:left w:val="nil"/>
              <w:bottom w:val="nil"/>
              <w:right w:val="nil"/>
            </w:tcBorders>
            <w:shd w:val="clear" w:color="auto" w:fill="FFFFFF"/>
          </w:tcPr>
          <w:p w:rsidR="00262078" w:rsidRDefault="005C37D3">
            <w:pPr>
              <w:spacing w:after="0"/>
            </w:pPr>
            <w:r>
              <w:rPr>
                <w:noProof/>
              </w:rPr>
              <w:lastRenderedPageBreak/>
              <w:drawing>
                <wp:inline distT="0" distB="0" distL="114300" distR="114300" wp14:anchorId="0022F661" wp14:editId="5852983D">
                  <wp:extent cx="386080" cy="433705"/>
                  <wp:effectExtent l="0" t="0" r="0" b="0"/>
                  <wp:docPr id="2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p w:rsidR="005C37D3" w:rsidRDefault="005C37D3">
            <w:pPr>
              <w:spacing w:after="0"/>
            </w:pPr>
          </w:p>
          <w:p w:rsidR="005C37D3" w:rsidRDefault="005C37D3">
            <w:pPr>
              <w:spacing w:after="0"/>
            </w:pPr>
          </w:p>
        </w:tc>
        <w:tc>
          <w:tcPr>
            <w:tcW w:w="8464" w:type="dxa"/>
            <w:tcBorders>
              <w:top w:val="nil"/>
              <w:left w:val="nil"/>
              <w:bottom w:val="nil"/>
              <w:right w:val="nil"/>
            </w:tcBorders>
            <w:shd w:val="clear" w:color="auto" w:fill="823C85"/>
          </w:tcPr>
          <w:p w:rsidR="00262078" w:rsidRPr="00436733" w:rsidRDefault="00DD40E0" w:rsidP="005C37D3">
            <w:pPr>
              <w:spacing w:after="0"/>
              <w:rPr>
                <w:sz w:val="32"/>
                <w:szCs w:val="28"/>
              </w:rPr>
            </w:pPr>
            <w:r w:rsidRPr="00436733">
              <w:rPr>
                <w:b/>
                <w:color w:val="FFFFFF"/>
                <w:sz w:val="32"/>
                <w:szCs w:val="28"/>
              </w:rPr>
              <w:t>Étape</w:t>
            </w:r>
            <w:r w:rsidR="00932BA8" w:rsidRPr="00436733">
              <w:rPr>
                <w:b/>
                <w:color w:val="FFFFFF"/>
                <w:sz w:val="32"/>
                <w:szCs w:val="28"/>
              </w:rPr>
              <w:t xml:space="preserve"> 1</w:t>
            </w:r>
            <w:r w:rsidRPr="00436733">
              <w:rPr>
                <w:b/>
                <w:color w:val="FFFFFF"/>
                <w:sz w:val="32"/>
                <w:szCs w:val="28"/>
              </w:rPr>
              <w:t xml:space="preserve"> </w:t>
            </w:r>
            <w:r w:rsidR="00932BA8" w:rsidRPr="00436733">
              <w:rPr>
                <w:b/>
                <w:color w:val="FFFFFF"/>
                <w:sz w:val="32"/>
                <w:szCs w:val="28"/>
              </w:rPr>
              <w:t xml:space="preserve">: J’évalue mon niveau </w:t>
            </w:r>
            <w:r w:rsidR="00932BA8" w:rsidRPr="00436733">
              <w:rPr>
                <w:b/>
                <w:i/>
                <w:color w:val="FFFFFF"/>
                <w:sz w:val="32"/>
                <w:szCs w:val="28"/>
              </w:rPr>
              <w:t>a priori</w:t>
            </w:r>
          </w:p>
        </w:tc>
      </w:tr>
      <w:tr w:rsidR="00262078">
        <w:tc>
          <w:tcPr>
            <w:tcW w:w="824" w:type="dxa"/>
            <w:vMerge/>
            <w:tcBorders>
              <w:top w:val="nil"/>
              <w:left w:val="nil"/>
              <w:bottom w:val="nil"/>
              <w:right w:val="nil"/>
            </w:tcBorders>
            <w:shd w:val="clear" w:color="auto" w:fill="FFFFFF"/>
          </w:tcPr>
          <w:p w:rsidR="00262078" w:rsidRDefault="00262078">
            <w:pPr>
              <w:spacing w:after="0"/>
            </w:pPr>
          </w:p>
        </w:tc>
        <w:tc>
          <w:tcPr>
            <w:tcW w:w="8464" w:type="dxa"/>
            <w:tcBorders>
              <w:top w:val="nil"/>
              <w:left w:val="nil"/>
              <w:bottom w:val="nil"/>
              <w:right w:val="nil"/>
            </w:tcBorders>
            <w:shd w:val="clear" w:color="auto" w:fill="FFFFFF"/>
          </w:tcPr>
          <w:p w:rsidR="00262078" w:rsidRDefault="00262078">
            <w:pPr>
              <w:spacing w:after="0"/>
            </w:pPr>
          </w:p>
        </w:tc>
      </w:tr>
    </w:tbl>
    <w:p w:rsidR="00262078" w:rsidRDefault="00932BA8">
      <w:pPr>
        <w:jc w:val="both"/>
      </w:pPr>
      <w:r>
        <w:t>Pour mesurer votre progression durant ce parcours, il faut vous interroger sur votre situation en ce début de parcours.</w:t>
      </w:r>
    </w:p>
    <w:p w:rsidR="00262078" w:rsidRDefault="00932BA8">
      <w:pPr>
        <w:jc w:val="both"/>
      </w:pPr>
      <w:r>
        <w:t>Pour cela, complétez le sondage ci-dessous</w:t>
      </w:r>
    </w:p>
    <w:p w:rsidR="00262078" w:rsidRDefault="00932BA8">
      <w:pPr>
        <w:jc w:val="center"/>
      </w:pPr>
      <w:r>
        <w:rPr>
          <w:b/>
          <w:sz w:val="24"/>
          <w:szCs w:val="24"/>
        </w:rPr>
        <w:t>AUTOPOSITIONNEMENT</w:t>
      </w:r>
      <w:r w:rsidR="00DD40E0">
        <w:rPr>
          <w:b/>
          <w:sz w:val="24"/>
          <w:szCs w:val="24"/>
        </w:rPr>
        <w:t xml:space="preserve"> </w:t>
      </w:r>
      <w:r>
        <w:rPr>
          <w:b/>
        </w:rPr>
        <w:t>(--</w:t>
      </w:r>
      <w:r w:rsidR="00DD40E0">
        <w:rPr>
          <w:b/>
        </w:rPr>
        <w:t xml:space="preserve"> aucune idée ; - </w:t>
      </w:r>
      <w:r>
        <w:rPr>
          <w:b/>
        </w:rPr>
        <w:t xml:space="preserve"> j’ai une vague idée ; + je pense que oui ; ++ je suis sûr que oui)</w:t>
      </w:r>
    </w:p>
    <w:p w:rsidR="00262078" w:rsidRDefault="00932BA8">
      <w:pPr>
        <w:numPr>
          <w:ilvl w:val="0"/>
          <w:numId w:val="1"/>
        </w:numPr>
        <w:ind w:hanging="360"/>
        <w:contextualSpacing/>
        <w:rPr>
          <w:color w:val="3C78D8"/>
        </w:rPr>
      </w:pPr>
      <w:r>
        <w:rPr>
          <w:color w:val="3C78D8"/>
        </w:rPr>
        <w:t>Du côté des textes sur la gestion de classe, j’ai identifié les règles enfreintes :</w:t>
      </w:r>
    </w:p>
    <w:tbl>
      <w:tblPr>
        <w:tblStyle w:val="a6"/>
        <w:tblW w:w="9060"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6420"/>
        <w:gridCol w:w="900"/>
        <w:gridCol w:w="600"/>
        <w:gridCol w:w="600"/>
        <w:gridCol w:w="540"/>
      </w:tblGrid>
      <w:tr w:rsidR="00262078">
        <w:tc>
          <w:tcPr>
            <w:tcW w:w="6420" w:type="dxa"/>
            <w:tcBorders>
              <w:top w:val="nil"/>
              <w:left w:val="nil"/>
              <w:bottom w:val="nil"/>
              <w:right w:val="nil"/>
            </w:tcBorders>
            <w:shd w:val="clear" w:color="auto" w:fill="FFFFFF"/>
          </w:tcPr>
          <w:p w:rsidR="00262078" w:rsidRDefault="00262078"/>
        </w:tc>
        <w:tc>
          <w:tcPr>
            <w:tcW w:w="900" w:type="dxa"/>
            <w:tcBorders>
              <w:top w:val="nil"/>
              <w:left w:val="nil"/>
              <w:bottom w:val="nil"/>
              <w:right w:val="nil"/>
            </w:tcBorders>
            <w:shd w:val="clear" w:color="auto" w:fill="92D050"/>
          </w:tcPr>
          <w:p w:rsidR="00262078" w:rsidRDefault="00932BA8">
            <w:pPr>
              <w:jc w:val="center"/>
            </w:pPr>
            <w:r>
              <w:t>--</w:t>
            </w:r>
          </w:p>
        </w:tc>
        <w:tc>
          <w:tcPr>
            <w:tcW w:w="600" w:type="dxa"/>
            <w:tcBorders>
              <w:top w:val="nil"/>
              <w:left w:val="nil"/>
              <w:bottom w:val="nil"/>
              <w:right w:val="nil"/>
            </w:tcBorders>
            <w:shd w:val="clear" w:color="auto" w:fill="92D050"/>
          </w:tcPr>
          <w:p w:rsidR="00262078" w:rsidRDefault="00932BA8">
            <w:pPr>
              <w:jc w:val="center"/>
            </w:pPr>
            <w:r>
              <w:t>-</w:t>
            </w:r>
          </w:p>
        </w:tc>
        <w:tc>
          <w:tcPr>
            <w:tcW w:w="600" w:type="dxa"/>
            <w:tcBorders>
              <w:top w:val="nil"/>
              <w:left w:val="nil"/>
              <w:bottom w:val="nil"/>
              <w:right w:val="nil"/>
            </w:tcBorders>
            <w:shd w:val="clear" w:color="auto" w:fill="92D050"/>
          </w:tcPr>
          <w:p w:rsidR="00262078" w:rsidRDefault="00932BA8">
            <w:pPr>
              <w:jc w:val="center"/>
            </w:pPr>
            <w:r>
              <w:t>+</w:t>
            </w:r>
          </w:p>
        </w:tc>
        <w:tc>
          <w:tcPr>
            <w:tcW w:w="540" w:type="dxa"/>
            <w:tcBorders>
              <w:top w:val="nil"/>
              <w:left w:val="nil"/>
              <w:bottom w:val="nil"/>
              <w:right w:val="nil"/>
            </w:tcBorders>
            <w:shd w:val="clear" w:color="auto" w:fill="92D050"/>
          </w:tcPr>
          <w:p w:rsidR="00262078" w:rsidRDefault="00932BA8">
            <w:pPr>
              <w:jc w:val="center"/>
            </w:pPr>
            <w:r>
              <w:t>++</w:t>
            </w:r>
          </w:p>
        </w:tc>
      </w:tr>
      <w:tr w:rsidR="00262078">
        <w:tc>
          <w:tcPr>
            <w:tcW w:w="6420" w:type="dxa"/>
            <w:tcBorders>
              <w:top w:val="nil"/>
              <w:left w:val="nil"/>
              <w:bottom w:val="nil"/>
              <w:right w:val="nil"/>
            </w:tcBorders>
          </w:tcPr>
          <w:p w:rsidR="00262078" w:rsidRDefault="00932BA8">
            <w:r>
              <w:t>sur les sanctions et les punitions</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 xml:space="preserve">sur les problèmes de surveillance </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sur la discrétion professionnelle</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sur la gestion des budgets</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 xml:space="preserve">sur </w:t>
            </w:r>
            <w:r w:rsidR="00935572">
              <w:t>les obligations</w:t>
            </w:r>
            <w:r>
              <w:t xml:space="preserve"> de service</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sur le devoir de neutralité</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sur le devoir de non-discrimination</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r>
      <w:tr w:rsidR="00262078">
        <w:tc>
          <w:tcPr>
            <w:tcW w:w="6420" w:type="dxa"/>
            <w:tcBorders>
              <w:top w:val="nil"/>
              <w:left w:val="nil"/>
              <w:bottom w:val="nil"/>
              <w:right w:val="nil"/>
            </w:tcBorders>
          </w:tcPr>
          <w:p w:rsidR="00262078" w:rsidRDefault="00932BA8">
            <w:r>
              <w:t>sur les missions de l’enseignant</w:t>
            </w:r>
          </w:p>
        </w:tc>
        <w:tc>
          <w:tcPr>
            <w:tcW w:w="9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60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w:t>
            </w:r>
          </w:p>
        </w:tc>
        <w:tc>
          <w:tcPr>
            <w:tcW w:w="540" w:type="dxa"/>
            <w:tcBorders>
              <w:top w:val="nil"/>
              <w:left w:val="nil"/>
              <w:bottom w:val="nil"/>
              <w:right w:val="nil"/>
            </w:tcBorders>
            <w:vAlign w:val="center"/>
          </w:tcPr>
          <w:p w:rsidR="00262078" w:rsidRDefault="00932BA8">
            <w:pPr>
              <w:jc w:val="center"/>
            </w:pPr>
            <w:r>
              <w:rPr>
                <w:rFonts w:ascii="Noto Symbol" w:eastAsia="Noto Symbol" w:hAnsi="Noto Symbol" w:cs="Noto Symbol"/>
                <w:sz w:val="10"/>
                <w:szCs w:val="10"/>
              </w:rPr>
              <w:t>○z</w:t>
            </w:r>
          </w:p>
        </w:tc>
      </w:tr>
    </w:tbl>
    <w:p w:rsidR="00262078" w:rsidRDefault="00932BA8">
      <w:pPr>
        <w:ind w:left="711" w:hanging="285"/>
      </w:pPr>
      <w:r>
        <w:rPr>
          <w:color w:val="3C78D8"/>
        </w:rPr>
        <w:t>b.   Du coté des usages numériques</w:t>
      </w:r>
    </w:p>
    <w:tbl>
      <w:tblPr>
        <w:tblStyle w:val="a7"/>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6576"/>
        <w:gridCol w:w="924"/>
        <w:gridCol w:w="617"/>
        <w:gridCol w:w="619"/>
        <w:gridCol w:w="552"/>
      </w:tblGrid>
      <w:tr w:rsidR="00262078">
        <w:tc>
          <w:tcPr>
            <w:tcW w:w="6576" w:type="dxa"/>
            <w:tcBorders>
              <w:top w:val="nil"/>
              <w:left w:val="nil"/>
              <w:bottom w:val="nil"/>
              <w:right w:val="nil"/>
            </w:tcBorders>
            <w:shd w:val="clear" w:color="auto" w:fill="FFFFFF"/>
          </w:tcPr>
          <w:p w:rsidR="00262078" w:rsidRDefault="00262078">
            <w:pPr>
              <w:spacing w:after="0"/>
            </w:pPr>
          </w:p>
        </w:tc>
        <w:tc>
          <w:tcPr>
            <w:tcW w:w="924" w:type="dxa"/>
            <w:tcBorders>
              <w:top w:val="nil"/>
              <w:left w:val="nil"/>
              <w:bottom w:val="nil"/>
              <w:right w:val="nil"/>
            </w:tcBorders>
            <w:shd w:val="clear" w:color="auto" w:fill="92D050"/>
          </w:tcPr>
          <w:p w:rsidR="00262078" w:rsidRDefault="00932BA8">
            <w:pPr>
              <w:spacing w:after="0"/>
              <w:jc w:val="center"/>
            </w:pPr>
            <w:r>
              <w:t>--</w:t>
            </w:r>
          </w:p>
        </w:tc>
        <w:tc>
          <w:tcPr>
            <w:tcW w:w="617" w:type="dxa"/>
            <w:tcBorders>
              <w:top w:val="nil"/>
              <w:left w:val="nil"/>
              <w:bottom w:val="nil"/>
              <w:right w:val="nil"/>
            </w:tcBorders>
            <w:shd w:val="clear" w:color="auto" w:fill="92D050"/>
          </w:tcPr>
          <w:p w:rsidR="00262078" w:rsidRDefault="00932BA8">
            <w:pPr>
              <w:spacing w:after="0"/>
              <w:jc w:val="center"/>
            </w:pPr>
            <w:r>
              <w:t>-</w:t>
            </w:r>
          </w:p>
        </w:tc>
        <w:tc>
          <w:tcPr>
            <w:tcW w:w="619" w:type="dxa"/>
            <w:tcBorders>
              <w:top w:val="nil"/>
              <w:left w:val="nil"/>
              <w:bottom w:val="nil"/>
              <w:right w:val="nil"/>
            </w:tcBorders>
            <w:shd w:val="clear" w:color="auto" w:fill="92D050"/>
          </w:tcPr>
          <w:p w:rsidR="00262078" w:rsidRDefault="00932BA8">
            <w:pPr>
              <w:spacing w:after="0"/>
              <w:jc w:val="center"/>
            </w:pPr>
            <w:r>
              <w:t>+</w:t>
            </w:r>
          </w:p>
        </w:tc>
        <w:tc>
          <w:tcPr>
            <w:tcW w:w="552" w:type="dxa"/>
            <w:tcBorders>
              <w:top w:val="nil"/>
              <w:left w:val="nil"/>
              <w:bottom w:val="nil"/>
              <w:right w:val="nil"/>
            </w:tcBorders>
            <w:shd w:val="clear" w:color="auto" w:fill="92D050"/>
          </w:tcPr>
          <w:p w:rsidR="00262078" w:rsidRDefault="00932BA8">
            <w:pPr>
              <w:spacing w:after="0"/>
              <w:jc w:val="center"/>
            </w:pPr>
            <w:r>
              <w:t>++</w:t>
            </w:r>
          </w:p>
        </w:tc>
      </w:tr>
      <w:tr w:rsidR="00262078">
        <w:tc>
          <w:tcPr>
            <w:tcW w:w="6576" w:type="dxa"/>
            <w:tcBorders>
              <w:top w:val="nil"/>
              <w:left w:val="nil"/>
              <w:bottom w:val="nil"/>
              <w:right w:val="nil"/>
            </w:tcBorders>
          </w:tcPr>
          <w:p w:rsidR="00262078" w:rsidRDefault="00932BA8">
            <w:r>
              <w:t>J’ai des connaissances précises sur les attentes du domaine 2 du B2i école : « Adopter une attitude responsable ».</w:t>
            </w:r>
          </w:p>
        </w:tc>
        <w:tc>
          <w:tcPr>
            <w:tcW w:w="924"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7"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9"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552"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r>
      <w:tr w:rsidR="00262078">
        <w:tc>
          <w:tcPr>
            <w:tcW w:w="6576" w:type="dxa"/>
            <w:tcBorders>
              <w:top w:val="nil"/>
              <w:left w:val="nil"/>
              <w:bottom w:val="nil"/>
              <w:right w:val="nil"/>
            </w:tcBorders>
          </w:tcPr>
          <w:p w:rsidR="00262078" w:rsidRDefault="00932BA8">
            <w:r>
              <w:t>Je connais et sais contrôler les informations me concernant, qui sont enregistrées sur internet.</w:t>
            </w:r>
          </w:p>
        </w:tc>
        <w:tc>
          <w:tcPr>
            <w:tcW w:w="924"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7"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9"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552"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r>
      <w:tr w:rsidR="00262078">
        <w:tc>
          <w:tcPr>
            <w:tcW w:w="6576" w:type="dxa"/>
            <w:tcBorders>
              <w:top w:val="nil"/>
              <w:left w:val="nil"/>
              <w:bottom w:val="nil"/>
              <w:right w:val="nil"/>
            </w:tcBorders>
          </w:tcPr>
          <w:p w:rsidR="00262078" w:rsidRDefault="00932BA8">
            <w:r>
              <w:t>Je sais comment endiguer la collecte excessive des données personnelles.</w:t>
            </w:r>
          </w:p>
        </w:tc>
        <w:tc>
          <w:tcPr>
            <w:tcW w:w="924"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7"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9"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552"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r>
      <w:tr w:rsidR="00262078">
        <w:tc>
          <w:tcPr>
            <w:tcW w:w="6576" w:type="dxa"/>
            <w:tcBorders>
              <w:top w:val="nil"/>
              <w:left w:val="nil"/>
              <w:bottom w:val="nil"/>
              <w:right w:val="nil"/>
            </w:tcBorders>
          </w:tcPr>
          <w:p w:rsidR="00262078" w:rsidRDefault="00932BA8">
            <w:r>
              <w:t xml:space="preserve">Je suis capable de gérer mes profils et identités sur internet. </w:t>
            </w:r>
          </w:p>
        </w:tc>
        <w:tc>
          <w:tcPr>
            <w:tcW w:w="924"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7"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9"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552"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r>
      <w:tr w:rsidR="00262078">
        <w:tc>
          <w:tcPr>
            <w:tcW w:w="6576" w:type="dxa"/>
            <w:tcBorders>
              <w:top w:val="nil"/>
              <w:left w:val="nil"/>
              <w:bottom w:val="nil"/>
              <w:right w:val="nil"/>
            </w:tcBorders>
          </w:tcPr>
          <w:p w:rsidR="00262078" w:rsidRDefault="00932BA8">
            <w:r>
              <w:t>Je sais mettre en œuvre une séquence permettant de sensibiliser les enfants aux risques liés aux usages des TIC.</w:t>
            </w:r>
          </w:p>
        </w:tc>
        <w:tc>
          <w:tcPr>
            <w:tcW w:w="924"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7"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619"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c>
          <w:tcPr>
            <w:tcW w:w="552" w:type="dxa"/>
            <w:tcBorders>
              <w:top w:val="nil"/>
              <w:left w:val="nil"/>
              <w:bottom w:val="nil"/>
              <w:right w:val="nil"/>
            </w:tcBorders>
            <w:vAlign w:val="center"/>
          </w:tcPr>
          <w:p w:rsidR="00262078" w:rsidRDefault="00932BA8">
            <w:pPr>
              <w:spacing w:after="0"/>
              <w:jc w:val="center"/>
            </w:pPr>
            <w:r>
              <w:rPr>
                <w:rFonts w:ascii="Noto Symbol" w:eastAsia="Noto Symbol" w:hAnsi="Noto Symbol" w:cs="Noto Symbol"/>
                <w:sz w:val="10"/>
                <w:szCs w:val="10"/>
              </w:rPr>
              <w:t>○</w:t>
            </w:r>
          </w:p>
        </w:tc>
      </w:tr>
      <w:tr w:rsidR="00262078" w:rsidRPr="00A20139">
        <w:trPr>
          <w:trHeight w:val="240"/>
        </w:trPr>
        <w:tc>
          <w:tcPr>
            <w:tcW w:w="8736" w:type="dxa"/>
            <w:gridSpan w:val="4"/>
            <w:tcBorders>
              <w:top w:val="nil"/>
              <w:left w:val="nil"/>
              <w:right w:val="nil"/>
            </w:tcBorders>
            <w:shd w:val="clear" w:color="auto" w:fill="FFFFFF"/>
          </w:tcPr>
          <w:p w:rsidR="003F40F1" w:rsidRPr="00A20139" w:rsidRDefault="003F40F1" w:rsidP="00A20139">
            <w:pPr>
              <w:spacing w:after="0"/>
              <w:jc w:val="center"/>
              <w:rPr>
                <w:b/>
                <w:sz w:val="28"/>
              </w:rPr>
            </w:pPr>
          </w:p>
          <w:p w:rsidR="003F40F1" w:rsidRPr="00A20139" w:rsidRDefault="003F40F1" w:rsidP="00A20139">
            <w:pPr>
              <w:spacing w:after="0"/>
              <w:jc w:val="center"/>
              <w:rPr>
                <w:b/>
                <w:sz w:val="28"/>
              </w:rPr>
            </w:pPr>
          </w:p>
          <w:p w:rsidR="00A20139" w:rsidRPr="00A20139" w:rsidRDefault="00A20139" w:rsidP="00A20139">
            <w:pPr>
              <w:spacing w:after="0"/>
              <w:jc w:val="center"/>
              <w:rPr>
                <w:b/>
                <w:sz w:val="28"/>
              </w:rPr>
            </w:pPr>
            <w:r w:rsidRPr="00A20139">
              <w:rPr>
                <w:b/>
                <w:sz w:val="28"/>
              </w:rPr>
              <w:t>Nous aborderons la suite de l’auto formation ensemble le 16 avril avec l’accès à M@gistère.</w:t>
            </w:r>
          </w:p>
          <w:p w:rsidR="00262078" w:rsidRPr="00A20139" w:rsidRDefault="00262078" w:rsidP="00A20139">
            <w:pPr>
              <w:spacing w:after="0"/>
              <w:jc w:val="center"/>
              <w:rPr>
                <w:sz w:val="28"/>
              </w:rPr>
            </w:pPr>
          </w:p>
        </w:tc>
        <w:tc>
          <w:tcPr>
            <w:tcW w:w="552" w:type="dxa"/>
            <w:tcBorders>
              <w:top w:val="nil"/>
              <w:left w:val="nil"/>
              <w:bottom w:val="nil"/>
              <w:right w:val="nil"/>
            </w:tcBorders>
            <w:shd w:val="clear" w:color="auto" w:fill="FFFFFF"/>
          </w:tcPr>
          <w:p w:rsidR="00262078" w:rsidRPr="00A20139" w:rsidRDefault="00262078" w:rsidP="00A20139">
            <w:pPr>
              <w:widowControl w:val="0"/>
              <w:spacing w:after="0"/>
              <w:jc w:val="center"/>
              <w:rPr>
                <w:sz w:val="28"/>
              </w:rPr>
            </w:pPr>
          </w:p>
        </w:tc>
      </w:tr>
    </w:tbl>
    <w:p w:rsidR="00DA26FF" w:rsidRDefault="00DA26FF"/>
    <w:p w:rsidR="00DA26FF" w:rsidRDefault="00DA26FF">
      <w:r>
        <w:br w:type="page"/>
      </w:r>
    </w:p>
    <w:tbl>
      <w:tblPr>
        <w:tblStyle w:val="a8"/>
        <w:tblW w:w="92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824"/>
        <w:gridCol w:w="8464"/>
      </w:tblGrid>
      <w:tr w:rsidR="00262078">
        <w:tc>
          <w:tcPr>
            <w:tcW w:w="824" w:type="dxa"/>
            <w:tcBorders>
              <w:top w:val="nil"/>
              <w:left w:val="nil"/>
              <w:right w:val="nil"/>
            </w:tcBorders>
            <w:shd w:val="clear" w:color="auto" w:fill="FFFFFF"/>
          </w:tcPr>
          <w:p w:rsidR="00262078" w:rsidRDefault="00932BA8">
            <w:r>
              <w:rPr>
                <w:noProof/>
              </w:rPr>
              <w:lastRenderedPageBreak/>
              <w:drawing>
                <wp:inline distT="0" distB="0" distL="114300" distR="114300">
                  <wp:extent cx="386080" cy="433705"/>
                  <wp:effectExtent l="0" t="0" r="0" b="0"/>
                  <wp:docPr id="7" name="image08.png"/>
                  <wp:cNvGraphicFramePr/>
                  <a:graphic xmlns:a="http://schemas.openxmlformats.org/drawingml/2006/main">
                    <a:graphicData uri="http://schemas.openxmlformats.org/drawingml/2006/picture">
                      <pic:pic xmlns:pic="http://schemas.openxmlformats.org/drawingml/2006/picture">
                        <pic:nvPicPr>
                          <pic:cNvPr id="0" name="image08.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464" w:type="dxa"/>
            <w:tcBorders>
              <w:top w:val="nil"/>
              <w:left w:val="nil"/>
              <w:bottom w:val="nil"/>
              <w:right w:val="nil"/>
            </w:tcBorders>
            <w:shd w:val="clear" w:color="auto" w:fill="823C85"/>
          </w:tcPr>
          <w:p w:rsidR="00262078" w:rsidRPr="00436733" w:rsidRDefault="00DD40E0">
            <w:pPr>
              <w:spacing w:after="0"/>
              <w:rPr>
                <w:sz w:val="32"/>
                <w:szCs w:val="28"/>
              </w:rPr>
            </w:pPr>
            <w:r w:rsidRPr="00436733">
              <w:rPr>
                <w:b/>
                <w:color w:val="FFFFFF"/>
                <w:sz w:val="32"/>
                <w:szCs w:val="28"/>
              </w:rPr>
              <w:t>Étape</w:t>
            </w:r>
            <w:r w:rsidR="00932BA8" w:rsidRPr="00436733">
              <w:rPr>
                <w:b/>
                <w:color w:val="FFFFFF"/>
                <w:sz w:val="32"/>
                <w:szCs w:val="28"/>
              </w:rPr>
              <w:t xml:space="preserve"> 2</w:t>
            </w:r>
            <w:r w:rsidRPr="00436733">
              <w:rPr>
                <w:b/>
                <w:color w:val="FFFFFF"/>
                <w:sz w:val="32"/>
                <w:szCs w:val="28"/>
              </w:rPr>
              <w:t xml:space="preserve"> : Auto-formation</w:t>
            </w:r>
            <w:r w:rsidR="00932BA8" w:rsidRPr="00436733">
              <w:rPr>
                <w:b/>
                <w:color w:val="FFFFFF"/>
                <w:sz w:val="32"/>
                <w:szCs w:val="28"/>
              </w:rPr>
              <w:t xml:space="preserve"> partie I</w:t>
            </w:r>
          </w:p>
          <w:p w:rsidR="00262078" w:rsidRPr="00436733" w:rsidRDefault="00932BA8">
            <w:pPr>
              <w:spacing w:after="0" w:line="240" w:lineRule="auto"/>
              <w:rPr>
                <w:sz w:val="32"/>
                <w:szCs w:val="28"/>
              </w:rPr>
            </w:pPr>
            <w:r w:rsidRPr="00436733">
              <w:rPr>
                <w:b/>
                <w:color w:val="FFFFFF"/>
                <w:sz w:val="32"/>
                <w:szCs w:val="28"/>
              </w:rPr>
              <w:t>Responsabilité professionnelle du point de vue des textes</w:t>
            </w:r>
          </w:p>
          <w:p w:rsidR="00262078" w:rsidRDefault="00262078">
            <w:pPr>
              <w:spacing w:after="0" w:line="240" w:lineRule="auto"/>
            </w:pPr>
          </w:p>
        </w:tc>
      </w:tr>
    </w:tbl>
    <w:p w:rsidR="009F3892" w:rsidRDefault="009F3892">
      <w:pPr>
        <w:jc w:val="both"/>
      </w:pPr>
    </w:p>
    <w:tbl>
      <w:tblPr>
        <w:tblStyle w:val="a9"/>
        <w:tblW w:w="8580" w:type="dxa"/>
        <w:tblInd w:w="26" w:type="dxa"/>
        <w:tblLayout w:type="fixed"/>
        <w:tblLook w:val="0000" w:firstRow="0" w:lastRow="0" w:firstColumn="0" w:lastColumn="0" w:noHBand="0" w:noVBand="0"/>
      </w:tblPr>
      <w:tblGrid>
        <w:gridCol w:w="8580"/>
      </w:tblGrid>
      <w:tr w:rsidR="00262078">
        <w:trPr>
          <w:trHeight w:val="240"/>
        </w:trPr>
        <w:tc>
          <w:tcPr>
            <w:tcW w:w="8580" w:type="dxa"/>
            <w:tcBorders>
              <w:top w:val="nil"/>
              <w:left w:val="nil"/>
              <w:bottom w:val="nil"/>
              <w:right w:val="nil"/>
            </w:tcBorders>
            <w:shd w:val="clear" w:color="auto" w:fill="FFFFFF"/>
          </w:tcPr>
          <w:p w:rsidR="00262078" w:rsidRDefault="00262078">
            <w:pPr>
              <w:spacing w:after="0" w:line="240" w:lineRule="auto"/>
            </w:pPr>
          </w:p>
        </w:tc>
      </w:tr>
      <w:tr w:rsidR="00262078">
        <w:tc>
          <w:tcPr>
            <w:tcW w:w="8580" w:type="dxa"/>
            <w:tcBorders>
              <w:top w:val="nil"/>
              <w:left w:val="nil"/>
              <w:bottom w:val="nil"/>
              <w:right w:val="nil"/>
            </w:tcBorders>
            <w:shd w:val="clear" w:color="auto" w:fill="823C85"/>
          </w:tcPr>
          <w:p w:rsidR="00262078" w:rsidRDefault="00932BA8">
            <w:pPr>
              <w:spacing w:after="0"/>
              <w:ind w:left="-8"/>
            </w:pPr>
            <w:r>
              <w:rPr>
                <w:b/>
                <w:color w:val="FFFFFF"/>
                <w:sz w:val="24"/>
                <w:szCs w:val="24"/>
              </w:rPr>
              <w:t xml:space="preserve">Notions de base </w:t>
            </w:r>
          </w:p>
        </w:tc>
      </w:tr>
      <w:tr w:rsidR="00262078">
        <w:tc>
          <w:tcPr>
            <w:tcW w:w="8580" w:type="dxa"/>
            <w:tcBorders>
              <w:top w:val="nil"/>
              <w:left w:val="nil"/>
              <w:bottom w:val="nil"/>
              <w:right w:val="nil"/>
            </w:tcBorders>
            <w:shd w:val="clear" w:color="auto" w:fill="FFFFFF"/>
          </w:tcPr>
          <w:p w:rsidR="00262078" w:rsidRDefault="00262078"/>
        </w:tc>
      </w:tr>
    </w:tbl>
    <w:p w:rsidR="00262078" w:rsidRDefault="00BC3C44">
      <w:r>
        <w:t>À</w:t>
      </w:r>
      <w:r w:rsidR="00932BA8">
        <w:t xml:space="preserve"> partir du cours sur les notions de base, qu’avez-vous retenu de :</w:t>
      </w:r>
    </w:p>
    <w:p w:rsidR="00262078" w:rsidRDefault="00262078"/>
    <w:tbl>
      <w:tblPr>
        <w:tblStyle w:val="aa"/>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La hiérarchie des normes dans l'Éducation nationale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 w:rsidR="00262078" w:rsidRDefault="00262078"/>
    <w:tbl>
      <w:tblPr>
        <w:tblStyle w:val="ab"/>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 xml:space="preserve">Le </w:t>
            </w:r>
            <w:r w:rsidR="00DD40E0">
              <w:t>non-respect</w:t>
            </w:r>
            <w:r>
              <w:t xml:space="preserve"> des textes pour un fonctionnaire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 w:rsidR="00262078" w:rsidRDefault="00262078"/>
    <w:p w:rsidR="00262078" w:rsidRDefault="00932BA8">
      <w:r>
        <w:t xml:space="preserve">Résultat du  </w:t>
      </w:r>
      <w:r w:rsidRPr="00D10D8C">
        <w:rPr>
          <w:b/>
          <w:color w:val="FF0000"/>
          <w:sz w:val="28"/>
          <w:szCs w:val="28"/>
        </w:rPr>
        <w:t>test en ligne</w:t>
      </w:r>
      <w:r>
        <w:t xml:space="preserve"> faute de service / faute personnelle</w:t>
      </w:r>
      <w:r w:rsidR="00D10D8C">
        <w:t xml:space="preserve"> </w:t>
      </w:r>
      <w:proofErr w:type="gramStart"/>
      <w:r>
        <w:t xml:space="preserve">: </w:t>
      </w:r>
      <w:r w:rsidR="00D10D8C">
        <w:t xml:space="preserve"> </w:t>
      </w:r>
      <w:proofErr w:type="gramEnd"/>
      <w:r w:rsidR="00D10D8C">
        <w:br/>
        <w:t>mon score est  de _</w:t>
      </w:r>
      <w:r>
        <w:t xml:space="preserve"> / 7</w:t>
      </w:r>
    </w:p>
    <w:p w:rsidR="00262078" w:rsidRDefault="00262078"/>
    <w:p w:rsidR="00262078" w:rsidRDefault="00262078"/>
    <w:p w:rsidR="00973BC3" w:rsidRDefault="00973BC3"/>
    <w:p w:rsidR="00973BC3" w:rsidRDefault="00973BC3"/>
    <w:p w:rsidR="009F3892" w:rsidRDefault="009F3892">
      <w:r>
        <w:br w:type="page"/>
      </w:r>
    </w:p>
    <w:p w:rsidR="00973BC3" w:rsidRDefault="00973BC3"/>
    <w:tbl>
      <w:tblPr>
        <w:tblStyle w:val="ac"/>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32BA8">
            <w:r>
              <w:rPr>
                <w:noProof/>
              </w:rPr>
              <w:drawing>
                <wp:inline distT="0" distB="0" distL="114300" distR="114300">
                  <wp:extent cx="386080" cy="433705"/>
                  <wp:effectExtent l="0" t="0" r="0" b="0"/>
                  <wp:docPr id="19"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Cours 1 : surveillance / exclusions</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262078"/>
    <w:tbl>
      <w:tblPr>
        <w:tblStyle w:val="ad"/>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Ce que je retiens de l’interview</w:t>
            </w:r>
            <w:r w:rsidR="00D10D8C">
              <w:t>.</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 w:rsidR="00262078" w:rsidRDefault="00932BA8">
      <w:pPr>
        <w:widowControl w:val="0"/>
        <w:spacing w:after="0" w:line="240" w:lineRule="auto"/>
      </w:pPr>
      <w:r>
        <w:t>Dans mon quotidien, quels sont les moments où un défaut de surveillance peut apparaître :</w:t>
      </w:r>
    </w:p>
    <w:p w:rsidR="00262078" w:rsidRDefault="00932BA8">
      <w:pPr>
        <w:widowControl w:val="0"/>
        <w:numPr>
          <w:ilvl w:val="0"/>
          <w:numId w:val="5"/>
        </w:numPr>
        <w:spacing w:after="0"/>
        <w:ind w:hanging="360"/>
        <w:contextualSpacing/>
      </w:pPr>
      <w:r>
        <w:t>Durant les déplacement</w:t>
      </w:r>
      <w:r w:rsidR="00D10D8C">
        <w:t>s que j’effectue avec ma classe ;</w:t>
      </w:r>
    </w:p>
    <w:p w:rsidR="00262078" w:rsidRDefault="00D10D8C">
      <w:pPr>
        <w:widowControl w:val="0"/>
        <w:numPr>
          <w:ilvl w:val="0"/>
          <w:numId w:val="5"/>
        </w:numPr>
        <w:spacing w:after="0"/>
        <w:ind w:hanging="360"/>
        <w:contextualSpacing/>
      </w:pPr>
      <w:r>
        <w:t>Lors des interclasses ;</w:t>
      </w:r>
    </w:p>
    <w:p w:rsidR="00262078" w:rsidRDefault="00932BA8">
      <w:pPr>
        <w:widowControl w:val="0"/>
        <w:numPr>
          <w:ilvl w:val="0"/>
          <w:numId w:val="5"/>
        </w:numPr>
        <w:spacing w:after="0"/>
        <w:ind w:hanging="360"/>
        <w:contextualSpacing/>
      </w:pPr>
      <w:r>
        <w:t>Lors du passage du temps de cla</w:t>
      </w:r>
      <w:r w:rsidR="00D10D8C">
        <w:t>sse au temps de cantine/d’étude ;</w:t>
      </w:r>
    </w:p>
    <w:p w:rsidR="00262078" w:rsidRDefault="00D10D8C">
      <w:pPr>
        <w:widowControl w:val="0"/>
        <w:numPr>
          <w:ilvl w:val="0"/>
          <w:numId w:val="5"/>
        </w:numPr>
        <w:spacing w:after="0"/>
        <w:ind w:hanging="360"/>
        <w:contextualSpacing/>
      </w:pPr>
      <w:r>
        <w:t>Lors de sorties régulières ;</w:t>
      </w:r>
    </w:p>
    <w:p w:rsidR="00262078" w:rsidRDefault="00932BA8">
      <w:pPr>
        <w:widowControl w:val="0"/>
        <w:numPr>
          <w:ilvl w:val="0"/>
          <w:numId w:val="5"/>
        </w:numPr>
        <w:spacing w:after="0"/>
        <w:ind w:hanging="360"/>
        <w:contextualSpacing/>
      </w:pPr>
      <w:r>
        <w:t xml:space="preserve">Lorsque les élèves vont </w:t>
      </w:r>
      <w:r w:rsidR="00DD40E0">
        <w:t>aux toilettes</w:t>
      </w:r>
      <w:r w:rsidR="00D10D8C">
        <w:t xml:space="preserve"> (à l’infirmerie) ; </w:t>
      </w:r>
    </w:p>
    <w:p w:rsidR="00262078" w:rsidRDefault="00932BA8">
      <w:pPr>
        <w:widowControl w:val="0"/>
        <w:numPr>
          <w:ilvl w:val="0"/>
          <w:numId w:val="5"/>
        </w:numPr>
        <w:spacing w:after="0"/>
        <w:ind w:hanging="360"/>
        <w:contextualSpacing/>
      </w:pPr>
      <w:r>
        <w:t>Autre :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bl>
      <w:tblPr>
        <w:tblStyle w:val="ae"/>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Quelle est la nature du risque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Pr>
        <w:widowControl w:val="0"/>
        <w:spacing w:after="0" w:line="240" w:lineRule="auto"/>
      </w:pPr>
    </w:p>
    <w:p w:rsidR="00262078" w:rsidRDefault="00262078">
      <w:pPr>
        <w:widowControl w:val="0"/>
        <w:spacing w:after="0" w:line="240" w:lineRule="auto"/>
      </w:pPr>
    </w:p>
    <w:tbl>
      <w:tblPr>
        <w:tblStyle w:val="af"/>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Quelles sont les précautions que je prends / à prendre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 w:rsidR="00262078" w:rsidRDefault="00262078"/>
    <w:p w:rsidR="00FF7F25" w:rsidRDefault="00FF7F25">
      <w:r>
        <w:br w:type="page"/>
      </w:r>
    </w:p>
    <w:tbl>
      <w:tblPr>
        <w:tblStyle w:val="af0"/>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73BC3">
            <w:r>
              <w:rPr>
                <w:noProof/>
              </w:rPr>
              <w:lastRenderedPageBreak/>
              <w:drawing>
                <wp:inline distT="0" distB="0" distL="114300" distR="114300" wp14:anchorId="204CCF78" wp14:editId="3DBFF481">
                  <wp:extent cx="386080" cy="433705"/>
                  <wp:effectExtent l="0" t="0" r="0" b="0"/>
                  <wp:docPr id="22"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 xml:space="preserve">Cours 2 : devoir de </w:t>
            </w:r>
            <w:r w:rsidR="009F3892">
              <w:rPr>
                <w:b/>
                <w:color w:val="FFFFFF"/>
                <w:sz w:val="24"/>
                <w:szCs w:val="24"/>
              </w:rPr>
              <w:t>non-discrimination</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932BA8">
      <w:pPr>
        <w:widowControl w:val="0"/>
        <w:spacing w:after="0" w:line="240" w:lineRule="auto"/>
      </w:pPr>
      <w:r>
        <w:t>La/les forme(s) de discrimination la/les plus répandue(s) dans mon école/établissement selon moi :</w:t>
      </w:r>
    </w:p>
    <w:p w:rsidR="00262078" w:rsidRDefault="00932BA8">
      <w:pPr>
        <w:widowControl w:val="0"/>
        <w:numPr>
          <w:ilvl w:val="0"/>
          <w:numId w:val="3"/>
        </w:numPr>
        <w:spacing w:after="0" w:line="240" w:lineRule="auto"/>
        <w:ind w:hanging="360"/>
        <w:contextualSpacing/>
      </w:pPr>
      <w:r>
        <w:t>Sexisme</w:t>
      </w:r>
    </w:p>
    <w:p w:rsidR="00262078" w:rsidRDefault="00932BA8">
      <w:pPr>
        <w:widowControl w:val="0"/>
        <w:numPr>
          <w:ilvl w:val="0"/>
          <w:numId w:val="3"/>
        </w:numPr>
        <w:spacing w:after="0" w:line="240" w:lineRule="auto"/>
        <w:ind w:hanging="360"/>
        <w:contextualSpacing/>
      </w:pPr>
      <w:r>
        <w:t>Racisme</w:t>
      </w:r>
    </w:p>
    <w:p w:rsidR="00262078" w:rsidRDefault="00932BA8">
      <w:pPr>
        <w:widowControl w:val="0"/>
        <w:numPr>
          <w:ilvl w:val="0"/>
          <w:numId w:val="3"/>
        </w:numPr>
        <w:spacing w:after="0" w:line="240" w:lineRule="auto"/>
        <w:ind w:hanging="360"/>
        <w:contextualSpacing/>
      </w:pPr>
      <w:r>
        <w:t>Homophobie</w:t>
      </w:r>
    </w:p>
    <w:p w:rsidR="00262078" w:rsidRDefault="00932BA8">
      <w:pPr>
        <w:widowControl w:val="0"/>
        <w:numPr>
          <w:ilvl w:val="0"/>
          <w:numId w:val="3"/>
        </w:numPr>
        <w:spacing w:after="0" w:line="240" w:lineRule="auto"/>
        <w:ind w:hanging="360"/>
        <w:contextualSpacing/>
      </w:pPr>
      <w:r>
        <w:t>Discrimination sociale</w:t>
      </w:r>
    </w:p>
    <w:p w:rsidR="00262078" w:rsidRDefault="00932BA8">
      <w:pPr>
        <w:widowControl w:val="0"/>
        <w:numPr>
          <w:ilvl w:val="0"/>
          <w:numId w:val="3"/>
        </w:numPr>
        <w:spacing w:after="0" w:line="240" w:lineRule="auto"/>
        <w:ind w:hanging="360"/>
        <w:contextualSpacing/>
      </w:pPr>
      <w:r>
        <w:t>Discrimination scolaire (préférence affichée pour les élèves ayant de bons résultats)</w:t>
      </w:r>
    </w:p>
    <w:p w:rsidR="00262078" w:rsidRDefault="00932BA8">
      <w:pPr>
        <w:widowControl w:val="0"/>
        <w:numPr>
          <w:ilvl w:val="0"/>
          <w:numId w:val="3"/>
        </w:numPr>
        <w:spacing w:after="0" w:line="240" w:lineRule="auto"/>
        <w:ind w:hanging="360"/>
        <w:contextualSpacing/>
      </w:pPr>
      <w:r>
        <w:t>Autre favoritisme : ………………………………………………………………………………….</w:t>
      </w:r>
    </w:p>
    <w:p w:rsidR="00262078" w:rsidRDefault="00932BA8">
      <w:pPr>
        <w:widowControl w:val="0"/>
        <w:numPr>
          <w:ilvl w:val="0"/>
          <w:numId w:val="3"/>
        </w:numPr>
        <w:spacing w:after="0" w:line="240" w:lineRule="auto"/>
        <w:ind w:hanging="360"/>
        <w:contextualSpacing/>
      </w:pPr>
      <w:r>
        <w:t>Je pense que mes collègues ne font preuve d’aucune discrimination.</w:t>
      </w:r>
    </w:p>
    <w:p w:rsidR="00262078" w:rsidRDefault="00262078">
      <w:pPr>
        <w:widowControl w:val="0"/>
        <w:spacing w:after="0" w:line="240" w:lineRule="auto"/>
      </w:pPr>
    </w:p>
    <w:p w:rsidR="00262078" w:rsidRDefault="00262078">
      <w:pPr>
        <w:widowControl w:val="0"/>
        <w:spacing w:after="0" w:line="240" w:lineRule="auto"/>
      </w:pPr>
    </w:p>
    <w:tbl>
      <w:tblPr>
        <w:tblStyle w:val="af1"/>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Ce qui pourrait être envisagé selon moi pour remédier à cela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pPr>
        <w:widowControl w:val="0"/>
        <w:spacing w:after="0" w:line="240" w:lineRule="auto"/>
      </w:pPr>
    </w:p>
    <w:p w:rsidR="00262078" w:rsidRDefault="00262078">
      <w:pPr>
        <w:widowControl w:val="0"/>
        <w:spacing w:after="0" w:line="240" w:lineRule="auto"/>
      </w:pPr>
    </w:p>
    <w:tbl>
      <w:tblPr>
        <w:tblStyle w:val="af2"/>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Ce qui pourrait être envisagé selon moi pour remédier à cela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tbl>
      <w:tblPr>
        <w:tblStyle w:val="af3"/>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32BA8">
            <w:r>
              <w:rPr>
                <w:noProof/>
              </w:rPr>
              <w:drawing>
                <wp:inline distT="0" distB="0" distL="114300" distR="114300">
                  <wp:extent cx="386080" cy="433705"/>
                  <wp:effectExtent l="0" t="0" r="0" b="0"/>
                  <wp:docPr id="6" name="image07.png"/>
                  <wp:cNvGraphicFramePr/>
                  <a:graphic xmlns:a="http://schemas.openxmlformats.org/drawingml/2006/main">
                    <a:graphicData uri="http://schemas.openxmlformats.org/drawingml/2006/picture">
                      <pic:pic xmlns:pic="http://schemas.openxmlformats.org/drawingml/2006/picture">
                        <pic:nvPicPr>
                          <pic:cNvPr id="0" name="image07.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Cours 3 : punitions / sanctions autorisée</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932BA8">
      <w:r>
        <w:t>De nombreux jeunes enseignants ont des difficultés à gérer les sanctions/punitions scolaires. Dans le cadre du quotidien de la classe, quels principes et conseils utiles immédiatement pourriez-vous donner à un jeune collègue ?</w:t>
      </w:r>
    </w:p>
    <w:tbl>
      <w:tblPr>
        <w:tblStyle w:val="af4"/>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Sur le plan réglementaire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262078" w:rsidRDefault="00262078"/>
    <w:tbl>
      <w:tblPr>
        <w:tblStyle w:val="af5"/>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Sur le plan pédagogique :</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tbl>
      <w:tblPr>
        <w:tblStyle w:val="af6"/>
        <w:tblpPr w:leftFromText="141" w:rightFromText="141" w:horzAnchor="margin" w:tblpY="-235"/>
        <w:tblW w:w="9080" w:type="dxa"/>
        <w:tblInd w:w="0" w:type="dxa"/>
        <w:tblLayout w:type="fixed"/>
        <w:tblLook w:val="0000" w:firstRow="0" w:lastRow="0" w:firstColumn="0" w:lastColumn="0" w:noHBand="0" w:noVBand="0"/>
      </w:tblPr>
      <w:tblGrid>
        <w:gridCol w:w="800"/>
        <w:gridCol w:w="8280"/>
      </w:tblGrid>
      <w:tr w:rsidR="00262078" w:rsidTr="009F3892">
        <w:trPr>
          <w:trHeight w:val="180"/>
        </w:trPr>
        <w:tc>
          <w:tcPr>
            <w:tcW w:w="800" w:type="dxa"/>
            <w:vMerge w:val="restart"/>
            <w:tcBorders>
              <w:top w:val="nil"/>
              <w:left w:val="nil"/>
              <w:bottom w:val="nil"/>
              <w:right w:val="nil"/>
            </w:tcBorders>
            <w:shd w:val="clear" w:color="auto" w:fill="FFFFFF"/>
          </w:tcPr>
          <w:p w:rsidR="00262078" w:rsidRDefault="00932BA8" w:rsidP="009F3892">
            <w:r>
              <w:rPr>
                <w:noProof/>
              </w:rPr>
              <w:lastRenderedPageBreak/>
              <w:drawing>
                <wp:inline distT="0" distB="0" distL="114300" distR="114300">
                  <wp:extent cx="386080" cy="433705"/>
                  <wp:effectExtent l="0" t="0" r="0" b="0"/>
                  <wp:docPr id="3"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rsidP="009F3892">
            <w:pPr>
              <w:spacing w:after="0" w:line="240" w:lineRule="auto"/>
            </w:pPr>
          </w:p>
        </w:tc>
      </w:tr>
      <w:tr w:rsidR="00262078" w:rsidTr="009F3892">
        <w:tc>
          <w:tcPr>
            <w:tcW w:w="800" w:type="dxa"/>
            <w:vMerge/>
            <w:tcBorders>
              <w:top w:val="nil"/>
              <w:left w:val="nil"/>
              <w:bottom w:val="nil"/>
              <w:right w:val="nil"/>
            </w:tcBorders>
            <w:shd w:val="clear" w:color="auto" w:fill="FFFFFF"/>
          </w:tcPr>
          <w:p w:rsidR="00262078" w:rsidRDefault="00262078" w:rsidP="009F3892"/>
        </w:tc>
        <w:tc>
          <w:tcPr>
            <w:tcW w:w="8280" w:type="dxa"/>
            <w:tcBorders>
              <w:top w:val="nil"/>
              <w:left w:val="nil"/>
              <w:bottom w:val="nil"/>
              <w:right w:val="nil"/>
            </w:tcBorders>
            <w:shd w:val="clear" w:color="auto" w:fill="823C85"/>
          </w:tcPr>
          <w:p w:rsidR="00262078" w:rsidRDefault="00932BA8" w:rsidP="009F3892">
            <w:pPr>
              <w:spacing w:after="0"/>
            </w:pPr>
            <w:r>
              <w:rPr>
                <w:b/>
                <w:color w:val="FFFFFF"/>
                <w:sz w:val="24"/>
                <w:szCs w:val="24"/>
              </w:rPr>
              <w:t>Cours 4 : gestion d’un budget</w:t>
            </w:r>
          </w:p>
        </w:tc>
      </w:tr>
      <w:tr w:rsidR="00262078" w:rsidTr="009F3892">
        <w:tc>
          <w:tcPr>
            <w:tcW w:w="800" w:type="dxa"/>
            <w:vMerge/>
            <w:tcBorders>
              <w:top w:val="nil"/>
              <w:left w:val="nil"/>
              <w:bottom w:val="nil"/>
              <w:right w:val="nil"/>
            </w:tcBorders>
            <w:shd w:val="clear" w:color="auto" w:fill="FFFFFF"/>
          </w:tcPr>
          <w:p w:rsidR="00262078" w:rsidRDefault="00262078" w:rsidP="009F3892"/>
        </w:tc>
        <w:tc>
          <w:tcPr>
            <w:tcW w:w="8280" w:type="dxa"/>
            <w:tcBorders>
              <w:top w:val="nil"/>
              <w:left w:val="nil"/>
              <w:bottom w:val="nil"/>
              <w:right w:val="nil"/>
            </w:tcBorders>
            <w:shd w:val="clear" w:color="auto" w:fill="FFFFFF"/>
          </w:tcPr>
          <w:p w:rsidR="00262078" w:rsidRDefault="00262078" w:rsidP="009F3892"/>
        </w:tc>
      </w:tr>
    </w:tbl>
    <w:p w:rsidR="009F3892" w:rsidRDefault="009F3892"/>
    <w:p w:rsidR="009F3892" w:rsidRDefault="009F3892">
      <w:r>
        <w:br/>
      </w:r>
    </w:p>
    <w:p w:rsidR="00262078" w:rsidRDefault="00932BA8">
      <w:r>
        <w:t>Dans le cadre de la préparation d’une sortie scolaire payante, pouvez-vous rappeler dans l’ordre les étapes à suivre pour pouvoir gérer le budget avant, pendant et après la sortie.</w:t>
      </w:r>
    </w:p>
    <w:tbl>
      <w:tblPr>
        <w:tblStyle w:val="af7"/>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FF7F25" w:rsidRDefault="00FF7F25"/>
    <w:tbl>
      <w:tblPr>
        <w:tblStyle w:val="af8"/>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32BA8">
            <w:r>
              <w:rPr>
                <w:noProof/>
              </w:rPr>
              <w:drawing>
                <wp:inline distT="0" distB="0" distL="114300" distR="114300" wp14:anchorId="506E6E42" wp14:editId="3788AE46">
                  <wp:extent cx="386080" cy="433705"/>
                  <wp:effectExtent l="0" t="0" r="0" b="0"/>
                  <wp:docPr id="2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Cours 5 : devoir de discrétion professionnelle</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932BA8">
      <w:r>
        <w:t>Quelles différences et quels rapprochements faites-vous entre le devoir de discrétion professionnelle et le secret médical ?</w:t>
      </w:r>
    </w:p>
    <w:tbl>
      <w:tblPr>
        <w:tblStyle w:val="af9"/>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4F22F6" w:rsidRDefault="004F22F6">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tbl>
      <w:tblPr>
        <w:tblStyle w:val="afa"/>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32BA8">
            <w:r>
              <w:rPr>
                <w:noProof/>
              </w:rPr>
              <w:drawing>
                <wp:inline distT="0" distB="0" distL="114300" distR="114300">
                  <wp:extent cx="386080" cy="433705"/>
                  <wp:effectExtent l="0" t="0" r="0" b="0"/>
                  <wp:docPr id="8"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Cours 6 : devoir de neutralité</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932BA8">
      <w:r>
        <w:t>Quelle différence faites-vous entre le devoir de neutralité et le devoir de réserve si vous êtes amenée à être interrogée publiquement sur une réforme alors que vous êtes contre ? Comment pouvez-vous vous exprimer ?</w:t>
      </w:r>
    </w:p>
    <w:tbl>
      <w:tblPr>
        <w:tblStyle w:val="afb"/>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476882" w:rsidRDefault="00476882">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tc>
      </w:tr>
    </w:tbl>
    <w:p w:rsidR="00476882" w:rsidRDefault="00476882"/>
    <w:tbl>
      <w:tblPr>
        <w:tblStyle w:val="afc"/>
        <w:tblW w:w="9080" w:type="dxa"/>
        <w:tblInd w:w="-108" w:type="dxa"/>
        <w:tblLayout w:type="fixed"/>
        <w:tblLook w:val="0000" w:firstRow="0" w:lastRow="0" w:firstColumn="0" w:lastColumn="0" w:noHBand="0" w:noVBand="0"/>
      </w:tblPr>
      <w:tblGrid>
        <w:gridCol w:w="800"/>
        <w:gridCol w:w="8280"/>
      </w:tblGrid>
      <w:tr w:rsidR="00262078">
        <w:trPr>
          <w:trHeight w:val="180"/>
        </w:trPr>
        <w:tc>
          <w:tcPr>
            <w:tcW w:w="800" w:type="dxa"/>
            <w:vMerge w:val="restart"/>
            <w:tcBorders>
              <w:top w:val="nil"/>
              <w:left w:val="nil"/>
              <w:bottom w:val="nil"/>
              <w:right w:val="nil"/>
            </w:tcBorders>
            <w:shd w:val="clear" w:color="auto" w:fill="FFFFFF"/>
          </w:tcPr>
          <w:p w:rsidR="00262078" w:rsidRDefault="00932BA8">
            <w:r>
              <w:rPr>
                <w:noProof/>
              </w:rPr>
              <w:drawing>
                <wp:inline distT="0" distB="0" distL="114300" distR="114300" wp14:anchorId="5A8E2740" wp14:editId="1A84B75E">
                  <wp:extent cx="386080" cy="433705"/>
                  <wp:effectExtent l="0" t="0" r="0" b="0"/>
                  <wp:docPr id="5" name="image06.png"/>
                  <wp:cNvGraphicFramePr/>
                  <a:graphic xmlns:a="http://schemas.openxmlformats.org/drawingml/2006/main">
                    <a:graphicData uri="http://schemas.openxmlformats.org/drawingml/2006/picture">
                      <pic:pic xmlns:pic="http://schemas.openxmlformats.org/drawingml/2006/picture">
                        <pic:nvPicPr>
                          <pic:cNvPr id="0" name="image06.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280" w:type="dxa"/>
            <w:tcBorders>
              <w:top w:val="nil"/>
              <w:left w:val="nil"/>
              <w:bottom w:val="nil"/>
              <w:right w:val="nil"/>
            </w:tcBorders>
            <w:shd w:val="clear" w:color="auto" w:fill="FFFFFF"/>
          </w:tcPr>
          <w:p w:rsidR="00262078" w:rsidRDefault="00262078">
            <w:pPr>
              <w:spacing w:after="0" w:line="240" w:lineRule="auto"/>
            </w:pP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823C85"/>
          </w:tcPr>
          <w:p w:rsidR="00262078" w:rsidRDefault="00932BA8">
            <w:pPr>
              <w:spacing w:after="0"/>
            </w:pPr>
            <w:r>
              <w:rPr>
                <w:b/>
                <w:color w:val="FFFFFF"/>
                <w:sz w:val="24"/>
                <w:szCs w:val="24"/>
              </w:rPr>
              <w:t>Cours 7 et 8 : devoir de service et missions de l’enseignant</w:t>
            </w:r>
          </w:p>
        </w:tc>
      </w:tr>
      <w:tr w:rsidR="00262078">
        <w:tc>
          <w:tcPr>
            <w:tcW w:w="800" w:type="dxa"/>
            <w:vMerge/>
            <w:tcBorders>
              <w:top w:val="nil"/>
              <w:left w:val="nil"/>
              <w:bottom w:val="nil"/>
              <w:right w:val="nil"/>
            </w:tcBorders>
            <w:shd w:val="clear" w:color="auto" w:fill="FFFFFF"/>
          </w:tcPr>
          <w:p w:rsidR="00262078" w:rsidRDefault="00262078"/>
        </w:tc>
        <w:tc>
          <w:tcPr>
            <w:tcW w:w="8280" w:type="dxa"/>
            <w:tcBorders>
              <w:top w:val="nil"/>
              <w:left w:val="nil"/>
              <w:bottom w:val="nil"/>
              <w:right w:val="nil"/>
            </w:tcBorders>
            <w:shd w:val="clear" w:color="auto" w:fill="FFFFFF"/>
          </w:tcPr>
          <w:p w:rsidR="00262078" w:rsidRDefault="00262078"/>
        </w:tc>
      </w:tr>
    </w:tbl>
    <w:p w:rsidR="00262078" w:rsidRDefault="00932BA8">
      <w:r>
        <w:t>Dans le cadre d’une réforme de l’évaluation des enseignants, une commission composée d’enseignants et de chefs d’établissement est réunie. Cette commission a pour objectif de fixer des critères objectifs pour remplacer “Assiduité et ponctualité”, “Activité et efficacité”, “autorité et rayonnement”.</w:t>
      </w:r>
    </w:p>
    <w:p w:rsidR="00262078" w:rsidRDefault="00932BA8">
      <w:r>
        <w:t>P</w:t>
      </w:r>
      <w:r w:rsidR="00561DE0">
        <w:t>ouvez-vous proposer une dizaine</w:t>
      </w:r>
      <w:r>
        <w:t xml:space="preserve"> d’observables (reprenant ou pas ces trois catégories) pouvant permettre l’évaluation des enseignants et agir sur leur évolution de carrière, en s’inscrivant dans leurs missions officielles ?</w:t>
      </w:r>
    </w:p>
    <w:tbl>
      <w:tblPr>
        <w:tblStyle w:val="afd"/>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360" w:lineRule="auto"/>
            </w:pPr>
            <w:r>
              <w:t>1.</w:t>
            </w:r>
          </w:p>
          <w:p w:rsidR="00262078" w:rsidRDefault="00932BA8">
            <w:pPr>
              <w:widowControl w:val="0"/>
              <w:spacing w:after="0" w:line="360" w:lineRule="auto"/>
            </w:pPr>
            <w:r>
              <w:t>2.</w:t>
            </w:r>
          </w:p>
          <w:p w:rsidR="00262078" w:rsidRDefault="00932BA8">
            <w:pPr>
              <w:widowControl w:val="0"/>
              <w:spacing w:after="0" w:line="360" w:lineRule="auto"/>
            </w:pPr>
            <w:r>
              <w:t>3.</w:t>
            </w:r>
          </w:p>
          <w:p w:rsidR="00262078" w:rsidRDefault="00932BA8">
            <w:pPr>
              <w:widowControl w:val="0"/>
              <w:spacing w:after="0" w:line="360" w:lineRule="auto"/>
            </w:pPr>
            <w:r>
              <w:t>4.</w:t>
            </w:r>
          </w:p>
          <w:p w:rsidR="00262078" w:rsidRDefault="00932BA8">
            <w:pPr>
              <w:widowControl w:val="0"/>
              <w:spacing w:after="0" w:line="360" w:lineRule="auto"/>
            </w:pPr>
            <w:r>
              <w:t>5.</w:t>
            </w:r>
          </w:p>
          <w:p w:rsidR="00262078" w:rsidRDefault="00932BA8">
            <w:pPr>
              <w:widowControl w:val="0"/>
              <w:spacing w:after="0" w:line="360" w:lineRule="auto"/>
            </w:pPr>
            <w:r>
              <w:t>6.</w:t>
            </w:r>
          </w:p>
          <w:p w:rsidR="00262078" w:rsidRDefault="00932BA8">
            <w:pPr>
              <w:widowControl w:val="0"/>
              <w:spacing w:after="0" w:line="360" w:lineRule="auto"/>
            </w:pPr>
            <w:r>
              <w:t>7.</w:t>
            </w:r>
          </w:p>
          <w:p w:rsidR="00262078" w:rsidRDefault="00932BA8">
            <w:pPr>
              <w:widowControl w:val="0"/>
              <w:spacing w:after="0" w:line="360" w:lineRule="auto"/>
            </w:pPr>
            <w:r>
              <w:t>8.</w:t>
            </w:r>
          </w:p>
          <w:p w:rsidR="00262078" w:rsidRDefault="00932BA8">
            <w:pPr>
              <w:widowControl w:val="0"/>
              <w:spacing w:after="0" w:line="360" w:lineRule="auto"/>
            </w:pPr>
            <w:r>
              <w:t>9.</w:t>
            </w:r>
          </w:p>
          <w:p w:rsidR="00262078" w:rsidRDefault="00932BA8">
            <w:pPr>
              <w:widowControl w:val="0"/>
              <w:spacing w:after="0" w:line="360" w:lineRule="auto"/>
            </w:pPr>
            <w:r>
              <w:t>10.</w:t>
            </w:r>
          </w:p>
          <w:p w:rsidR="00262078" w:rsidRDefault="00262078">
            <w:pPr>
              <w:widowControl w:val="0"/>
              <w:spacing w:after="0" w:line="240" w:lineRule="auto"/>
            </w:pPr>
          </w:p>
        </w:tc>
      </w:tr>
    </w:tbl>
    <w:tbl>
      <w:tblPr>
        <w:tblStyle w:val="afe"/>
        <w:tblW w:w="9605" w:type="dxa"/>
        <w:tblInd w:w="-108" w:type="dxa"/>
        <w:tblLayout w:type="fixed"/>
        <w:tblLook w:val="0000" w:firstRow="0" w:lastRow="0" w:firstColumn="0" w:lastColumn="0" w:noHBand="0" w:noVBand="0"/>
      </w:tblPr>
      <w:tblGrid>
        <w:gridCol w:w="846"/>
        <w:gridCol w:w="8759"/>
      </w:tblGrid>
      <w:tr w:rsidR="00262078" w:rsidTr="00357F93">
        <w:trPr>
          <w:trHeight w:val="1168"/>
        </w:trPr>
        <w:tc>
          <w:tcPr>
            <w:tcW w:w="846" w:type="dxa"/>
            <w:tcBorders>
              <w:top w:val="nil"/>
              <w:left w:val="nil"/>
              <w:bottom w:val="nil"/>
              <w:right w:val="nil"/>
            </w:tcBorders>
            <w:shd w:val="clear" w:color="auto" w:fill="FFFFFF"/>
          </w:tcPr>
          <w:p w:rsidR="00262078" w:rsidRDefault="00476882">
            <w:r>
              <w:rPr>
                <w:noProof/>
              </w:rPr>
              <w:lastRenderedPageBreak/>
              <w:drawing>
                <wp:anchor distT="0" distB="0" distL="114300" distR="114300" simplePos="0" relativeHeight="251660800" behindDoc="0" locked="0" layoutInCell="1" allowOverlap="1" wp14:anchorId="4B1194D4" wp14:editId="7C87785B">
                  <wp:simplePos x="0" y="0"/>
                  <wp:positionH relativeFrom="column">
                    <wp:posOffset>43815</wp:posOffset>
                  </wp:positionH>
                  <wp:positionV relativeFrom="paragraph">
                    <wp:posOffset>-34925</wp:posOffset>
                  </wp:positionV>
                  <wp:extent cx="386080" cy="433705"/>
                  <wp:effectExtent l="0" t="0" r="0" b="4445"/>
                  <wp:wrapSquare wrapText="bothSides"/>
                  <wp:docPr id="11"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386080" cy="433705"/>
                          </a:xfrm>
                          <a:prstGeom prst="rect">
                            <a:avLst/>
                          </a:prstGeom>
                          <a:ln/>
                        </pic:spPr>
                      </pic:pic>
                    </a:graphicData>
                  </a:graphic>
                </wp:anchor>
              </w:drawing>
            </w:r>
          </w:p>
        </w:tc>
        <w:tc>
          <w:tcPr>
            <w:tcW w:w="8759" w:type="dxa"/>
            <w:tcBorders>
              <w:top w:val="nil"/>
              <w:left w:val="nil"/>
              <w:bottom w:val="nil"/>
              <w:right w:val="nil"/>
            </w:tcBorders>
            <w:shd w:val="clear" w:color="auto" w:fill="823C85"/>
          </w:tcPr>
          <w:p w:rsidR="00262078" w:rsidRPr="00357F93" w:rsidRDefault="00DD40E0">
            <w:pPr>
              <w:spacing w:after="0"/>
              <w:rPr>
                <w:sz w:val="32"/>
                <w:szCs w:val="32"/>
              </w:rPr>
            </w:pPr>
            <w:r w:rsidRPr="00357F93">
              <w:rPr>
                <w:b/>
                <w:color w:val="FFFFFF"/>
                <w:sz w:val="32"/>
                <w:szCs w:val="32"/>
              </w:rPr>
              <w:t>Étape</w:t>
            </w:r>
            <w:r w:rsidR="00932BA8" w:rsidRPr="00357F93">
              <w:rPr>
                <w:b/>
                <w:color w:val="FFFFFF"/>
                <w:sz w:val="32"/>
                <w:szCs w:val="32"/>
              </w:rPr>
              <w:t xml:space="preserve"> 2</w:t>
            </w:r>
            <w:r w:rsidRPr="00357F93">
              <w:rPr>
                <w:b/>
                <w:color w:val="FFFFFF"/>
                <w:sz w:val="32"/>
                <w:szCs w:val="32"/>
              </w:rPr>
              <w:t xml:space="preserve"> : Auto-formation </w:t>
            </w:r>
            <w:r w:rsidR="00932BA8" w:rsidRPr="00357F93">
              <w:rPr>
                <w:b/>
                <w:color w:val="FFFFFF"/>
                <w:sz w:val="32"/>
                <w:szCs w:val="32"/>
              </w:rPr>
              <w:t xml:space="preserve">partie II </w:t>
            </w:r>
          </w:p>
          <w:p w:rsidR="00262078" w:rsidRDefault="00932BA8">
            <w:pPr>
              <w:spacing w:after="0"/>
            </w:pPr>
            <w:r w:rsidRPr="00357F93">
              <w:rPr>
                <w:b/>
                <w:color w:val="FFFFFF"/>
                <w:sz w:val="32"/>
                <w:szCs w:val="32"/>
              </w:rPr>
              <w:t>Responsabilité professionnelle du point de vue des usages TICE</w:t>
            </w:r>
          </w:p>
        </w:tc>
      </w:tr>
    </w:tbl>
    <w:p w:rsidR="0007418A" w:rsidRPr="0007418A" w:rsidRDefault="00814EE0" w:rsidP="0007418A">
      <w:pPr>
        <w:shd w:val="clear" w:color="auto" w:fill="FFFFFF"/>
        <w:spacing w:after="0" w:line="240" w:lineRule="auto"/>
        <w:jc w:val="center"/>
        <w:outlineLvl w:val="3"/>
        <w:rPr>
          <w:rFonts w:asciiTheme="minorHAnsi" w:eastAsia="Times New Roman" w:hAnsiTheme="minorHAnsi" w:cstheme="minorHAnsi"/>
          <w:b/>
          <w:bCs/>
          <w:color w:val="333333"/>
          <w:sz w:val="24"/>
          <w:szCs w:val="24"/>
        </w:rPr>
      </w:pPr>
      <w:r>
        <w:rPr>
          <w:b/>
          <w:color w:val="3C78D8"/>
        </w:rPr>
        <w:br/>
      </w:r>
      <w:r w:rsidR="0007418A" w:rsidRPr="0007418A">
        <w:rPr>
          <w:rFonts w:asciiTheme="minorHAnsi" w:eastAsia="Times New Roman" w:hAnsiTheme="minorHAnsi" w:cstheme="minorHAnsi"/>
          <w:b/>
          <w:bCs/>
          <w:color w:val="333333"/>
          <w:sz w:val="32"/>
          <w:szCs w:val="24"/>
        </w:rPr>
        <w:t>P</w:t>
      </w:r>
      <w:r w:rsidR="0007418A" w:rsidRPr="008C30FA">
        <w:rPr>
          <w:rFonts w:asciiTheme="minorHAnsi" w:eastAsia="Times New Roman" w:hAnsiTheme="minorHAnsi" w:cstheme="minorHAnsi"/>
          <w:b/>
          <w:bCs/>
          <w:color w:val="333333"/>
          <w:sz w:val="32"/>
          <w:szCs w:val="24"/>
        </w:rPr>
        <w:t xml:space="preserve">rotéger </w:t>
      </w:r>
      <w:r w:rsidR="0007418A" w:rsidRPr="0007418A">
        <w:rPr>
          <w:rFonts w:asciiTheme="minorHAnsi" w:eastAsia="Times New Roman" w:hAnsiTheme="minorHAnsi" w:cstheme="minorHAnsi"/>
          <w:b/>
          <w:bCs/>
          <w:color w:val="333333"/>
          <w:sz w:val="32"/>
          <w:szCs w:val="24"/>
        </w:rPr>
        <w:t>(et</w:t>
      </w:r>
      <w:r w:rsidR="0007418A" w:rsidRPr="008C30FA">
        <w:rPr>
          <w:rFonts w:asciiTheme="minorHAnsi" w:eastAsia="Times New Roman" w:hAnsiTheme="minorHAnsi" w:cstheme="minorHAnsi"/>
          <w:b/>
          <w:bCs/>
          <w:color w:val="333333"/>
          <w:sz w:val="32"/>
          <w:szCs w:val="24"/>
        </w:rPr>
        <w:t>/</w:t>
      </w:r>
      <w:r w:rsidR="0007418A" w:rsidRPr="0007418A">
        <w:rPr>
          <w:rFonts w:asciiTheme="minorHAnsi" w:eastAsia="Times New Roman" w:hAnsiTheme="minorHAnsi" w:cstheme="minorHAnsi"/>
          <w:b/>
          <w:bCs/>
          <w:color w:val="333333"/>
          <w:sz w:val="32"/>
          <w:szCs w:val="24"/>
        </w:rPr>
        <w:t>ou)</w:t>
      </w:r>
      <w:r w:rsidR="0007418A" w:rsidRPr="008C30FA">
        <w:rPr>
          <w:rFonts w:asciiTheme="minorHAnsi" w:eastAsia="Times New Roman" w:hAnsiTheme="minorHAnsi" w:cstheme="minorHAnsi"/>
          <w:b/>
          <w:bCs/>
          <w:color w:val="333333"/>
          <w:sz w:val="32"/>
          <w:szCs w:val="24"/>
        </w:rPr>
        <w:t xml:space="preserve"> </w:t>
      </w:r>
      <w:r w:rsidR="0007418A" w:rsidRPr="0007418A">
        <w:rPr>
          <w:rFonts w:asciiTheme="minorHAnsi" w:eastAsia="Times New Roman" w:hAnsiTheme="minorHAnsi" w:cstheme="minorHAnsi"/>
          <w:b/>
          <w:bCs/>
          <w:color w:val="333333"/>
          <w:sz w:val="32"/>
          <w:szCs w:val="24"/>
        </w:rPr>
        <w:t>Former</w:t>
      </w:r>
      <w:r w:rsidR="0007418A" w:rsidRPr="008C30FA">
        <w:rPr>
          <w:rFonts w:asciiTheme="minorHAnsi" w:eastAsia="Times New Roman" w:hAnsiTheme="minorHAnsi" w:cstheme="minorHAnsi"/>
          <w:b/>
          <w:bCs/>
          <w:color w:val="333333"/>
          <w:sz w:val="32"/>
          <w:szCs w:val="24"/>
        </w:rPr>
        <w:t xml:space="preserve"> ?</w:t>
      </w:r>
      <w:r w:rsidR="0007418A" w:rsidRPr="0007418A">
        <w:rPr>
          <w:rFonts w:asciiTheme="minorHAnsi" w:eastAsia="Times New Roman" w:hAnsiTheme="minorHAnsi" w:cstheme="minorHAnsi"/>
          <w:b/>
          <w:bCs/>
          <w:color w:val="333333"/>
          <w:sz w:val="32"/>
          <w:szCs w:val="24"/>
        </w:rPr>
        <w:t xml:space="preserve"> </w:t>
      </w:r>
      <w:r w:rsidR="0007418A" w:rsidRPr="0007418A">
        <w:rPr>
          <w:rFonts w:asciiTheme="minorHAnsi" w:eastAsia="Times New Roman" w:hAnsiTheme="minorHAnsi" w:cstheme="minorHAnsi"/>
          <w:b/>
          <w:bCs/>
          <w:color w:val="333333"/>
          <w:sz w:val="32"/>
          <w:szCs w:val="24"/>
        </w:rPr>
        <w:br/>
      </w:r>
      <w:r w:rsidR="0007418A" w:rsidRPr="008C30FA">
        <w:rPr>
          <w:rFonts w:asciiTheme="minorHAnsi" w:eastAsia="Times New Roman" w:hAnsiTheme="minorHAnsi" w:cstheme="minorHAnsi"/>
          <w:b/>
          <w:bCs/>
          <w:color w:val="333333"/>
          <w:sz w:val="32"/>
          <w:szCs w:val="24"/>
        </w:rPr>
        <w:t xml:space="preserve">La question de </w:t>
      </w:r>
      <w:r w:rsidR="0007418A" w:rsidRPr="0007418A">
        <w:rPr>
          <w:rFonts w:asciiTheme="minorHAnsi" w:eastAsia="Times New Roman" w:hAnsiTheme="minorHAnsi" w:cstheme="minorHAnsi"/>
          <w:b/>
          <w:bCs/>
          <w:color w:val="333333"/>
          <w:sz w:val="32"/>
          <w:szCs w:val="24"/>
        </w:rPr>
        <w:t>« </w:t>
      </w:r>
      <w:r w:rsidR="0007418A" w:rsidRPr="008C30FA">
        <w:rPr>
          <w:rFonts w:asciiTheme="minorHAnsi" w:eastAsia="Times New Roman" w:hAnsiTheme="minorHAnsi" w:cstheme="minorHAnsi"/>
          <w:b/>
          <w:bCs/>
          <w:color w:val="333333"/>
          <w:sz w:val="32"/>
          <w:szCs w:val="24"/>
        </w:rPr>
        <w:t>la gestion du risque</w:t>
      </w:r>
      <w:r w:rsidR="0007418A" w:rsidRPr="0007418A">
        <w:rPr>
          <w:rFonts w:asciiTheme="minorHAnsi" w:eastAsia="Times New Roman" w:hAnsiTheme="minorHAnsi" w:cstheme="minorHAnsi"/>
          <w:b/>
          <w:bCs/>
          <w:color w:val="333333"/>
          <w:sz w:val="32"/>
          <w:szCs w:val="24"/>
        </w:rPr>
        <w:t xml:space="preserve"> » ! </w:t>
      </w:r>
    </w:p>
    <w:p w:rsidR="0007418A" w:rsidRPr="008C30FA" w:rsidRDefault="0007418A" w:rsidP="0007418A">
      <w:pPr>
        <w:shd w:val="clear" w:color="auto" w:fill="FFFFFF"/>
        <w:spacing w:after="0" w:line="240" w:lineRule="auto"/>
        <w:jc w:val="center"/>
        <w:outlineLvl w:val="3"/>
        <w:rPr>
          <w:rFonts w:asciiTheme="minorHAnsi" w:eastAsia="Times New Roman" w:hAnsiTheme="minorHAnsi" w:cstheme="minorHAnsi"/>
          <w:b/>
          <w:bCs/>
          <w:color w:val="333333"/>
          <w:sz w:val="24"/>
          <w:szCs w:val="24"/>
        </w:rPr>
      </w:pPr>
    </w:p>
    <w:p w:rsidR="00814EE0" w:rsidRPr="001B4895" w:rsidRDefault="00814EE0" w:rsidP="00814EE0">
      <w:pPr>
        <w:pStyle w:val="Sansinterligne"/>
        <w:rPr>
          <w:rFonts w:asciiTheme="minorHAnsi" w:hAnsiTheme="minorHAnsi" w:cstheme="minorHAnsi"/>
          <w:sz w:val="24"/>
        </w:rPr>
      </w:pPr>
      <w:r w:rsidRPr="001B4895">
        <w:rPr>
          <w:rFonts w:asciiTheme="minorHAnsi" w:hAnsiTheme="minorHAnsi" w:cstheme="minorHAnsi"/>
          <w:sz w:val="24"/>
        </w:rPr>
        <w:t xml:space="preserve">L’éducation nationale n’attend pas de vous que vous soyez des professionnels du droit. </w:t>
      </w:r>
      <w:r w:rsidRPr="001B4895">
        <w:rPr>
          <w:rFonts w:asciiTheme="minorHAnsi" w:hAnsiTheme="minorHAnsi" w:cstheme="minorHAnsi"/>
          <w:sz w:val="24"/>
        </w:rPr>
        <w:br/>
        <w:t>Toutefois  en tant qu’enseignant vous devez préalablement connaîtr</w:t>
      </w:r>
      <w:r w:rsidR="003E108D" w:rsidRPr="001B4895">
        <w:rPr>
          <w:rFonts w:asciiTheme="minorHAnsi" w:hAnsiTheme="minorHAnsi" w:cstheme="minorHAnsi"/>
          <w:sz w:val="24"/>
        </w:rPr>
        <w:t>e les règles qui encadrent vos</w:t>
      </w:r>
      <w:r w:rsidRPr="001B4895">
        <w:rPr>
          <w:rFonts w:asciiTheme="minorHAnsi" w:hAnsiTheme="minorHAnsi" w:cstheme="minorHAnsi"/>
          <w:sz w:val="24"/>
        </w:rPr>
        <w:t xml:space="preserve"> mission</w:t>
      </w:r>
      <w:r w:rsidR="003E108D" w:rsidRPr="001B4895">
        <w:rPr>
          <w:rFonts w:asciiTheme="minorHAnsi" w:hAnsiTheme="minorHAnsi" w:cstheme="minorHAnsi"/>
          <w:sz w:val="24"/>
        </w:rPr>
        <w:t xml:space="preserve">s d’éducation et de formation </w:t>
      </w:r>
      <w:r w:rsidRPr="001B4895">
        <w:rPr>
          <w:rFonts w:asciiTheme="minorHAnsi" w:hAnsiTheme="minorHAnsi" w:cstheme="minorHAnsi"/>
          <w:sz w:val="24"/>
        </w:rPr>
        <w:t>afin de les mettre en œuvre</w:t>
      </w:r>
      <w:r w:rsidR="003E108D" w:rsidRPr="001B4895">
        <w:rPr>
          <w:rFonts w:asciiTheme="minorHAnsi" w:hAnsiTheme="minorHAnsi" w:cstheme="minorHAnsi"/>
          <w:sz w:val="24"/>
        </w:rPr>
        <w:t xml:space="preserve"> dans un cadre conforme aux attentes institutionnelles et sociétales</w:t>
      </w:r>
      <w:r w:rsidRPr="001B4895">
        <w:rPr>
          <w:rFonts w:asciiTheme="minorHAnsi" w:hAnsiTheme="minorHAnsi" w:cstheme="minorHAnsi"/>
          <w:sz w:val="24"/>
        </w:rPr>
        <w:t xml:space="preserve">. Plus précisément, en maîtrisant </w:t>
      </w:r>
      <w:r w:rsidR="003E108D" w:rsidRPr="001B4895">
        <w:rPr>
          <w:rFonts w:asciiTheme="minorHAnsi" w:hAnsiTheme="minorHAnsi" w:cstheme="minorHAnsi"/>
          <w:sz w:val="24"/>
        </w:rPr>
        <w:t>une</w:t>
      </w:r>
      <w:r w:rsidRPr="001B4895">
        <w:rPr>
          <w:rFonts w:asciiTheme="minorHAnsi" w:hAnsiTheme="minorHAnsi" w:cstheme="minorHAnsi"/>
          <w:sz w:val="24"/>
        </w:rPr>
        <w:t xml:space="preserve"> culture juridique </w:t>
      </w:r>
      <w:r w:rsidR="003E108D" w:rsidRPr="001B4895">
        <w:rPr>
          <w:rFonts w:asciiTheme="minorHAnsi" w:hAnsiTheme="minorHAnsi" w:cstheme="minorHAnsi"/>
          <w:sz w:val="24"/>
        </w:rPr>
        <w:t xml:space="preserve">la plus juste et la mieux adaptée, </w:t>
      </w:r>
      <w:r w:rsidRPr="001B4895">
        <w:rPr>
          <w:rFonts w:asciiTheme="minorHAnsi" w:hAnsiTheme="minorHAnsi" w:cstheme="minorHAnsi"/>
          <w:sz w:val="24"/>
        </w:rPr>
        <w:t>vous serez en capacité de mieux analyser les situations préjudiciables afin de les éviter par une préparation adéquate de vos séquences pédagogiques ou de les gérer en adoptant une attitude responsable conforme à la règle.</w:t>
      </w:r>
      <w:r w:rsidRPr="001B4895">
        <w:rPr>
          <w:rFonts w:asciiTheme="minorHAnsi" w:hAnsiTheme="minorHAnsi" w:cstheme="minorHAnsi"/>
          <w:sz w:val="24"/>
        </w:rPr>
        <w:br/>
      </w:r>
    </w:p>
    <w:p w:rsidR="00814EE0" w:rsidRPr="001B4895" w:rsidRDefault="00814EE0" w:rsidP="00814EE0">
      <w:pPr>
        <w:pStyle w:val="Sansinterligne"/>
        <w:rPr>
          <w:rFonts w:asciiTheme="minorHAnsi" w:hAnsiTheme="minorHAnsi" w:cstheme="minorHAnsi"/>
          <w:sz w:val="24"/>
        </w:rPr>
      </w:pPr>
      <w:r w:rsidRPr="001B4895">
        <w:rPr>
          <w:rFonts w:asciiTheme="minorHAnsi" w:hAnsiTheme="minorHAnsi" w:cstheme="minorHAnsi"/>
          <w:sz w:val="24"/>
        </w:rPr>
        <w:t>Outre le respect des règles exposées dans la partie précédente "</w:t>
      </w:r>
      <w:r w:rsidRPr="001B4895">
        <w:rPr>
          <w:rFonts w:asciiTheme="minorHAnsi" w:hAnsiTheme="minorHAnsi" w:cstheme="minorHAnsi"/>
          <w:b/>
          <w:sz w:val="24"/>
        </w:rPr>
        <w:t xml:space="preserve">Responsabilité professionnelle du point de vue des textes </w:t>
      </w:r>
      <w:r w:rsidRPr="001B4895">
        <w:rPr>
          <w:rFonts w:asciiTheme="minorHAnsi" w:hAnsiTheme="minorHAnsi" w:cstheme="minorHAnsi"/>
          <w:sz w:val="24"/>
        </w:rPr>
        <w:t xml:space="preserve">" la responsabilité professionnelle exige également que vous sachiez prévenir les risques de mésusages dans vos pratiques du numérique avec vos classes, voire le cas échéant </w:t>
      </w:r>
      <w:r w:rsidR="003E108D" w:rsidRPr="001B4895">
        <w:rPr>
          <w:rFonts w:asciiTheme="minorHAnsi" w:hAnsiTheme="minorHAnsi" w:cstheme="minorHAnsi"/>
          <w:sz w:val="24"/>
        </w:rPr>
        <w:t xml:space="preserve">de </w:t>
      </w:r>
      <w:r w:rsidRPr="001B4895">
        <w:rPr>
          <w:rFonts w:asciiTheme="minorHAnsi" w:hAnsiTheme="minorHAnsi" w:cstheme="minorHAnsi"/>
          <w:sz w:val="24"/>
        </w:rPr>
        <w:t>"pouvoir gérer" les comportements préjudiciables de vos élèves.</w:t>
      </w:r>
    </w:p>
    <w:p w:rsidR="00814EE0" w:rsidRPr="001B4895" w:rsidRDefault="00814EE0" w:rsidP="00814EE0">
      <w:pPr>
        <w:pStyle w:val="Sansinterligne"/>
        <w:rPr>
          <w:rFonts w:asciiTheme="minorHAnsi" w:hAnsiTheme="minorHAnsi" w:cstheme="minorHAnsi"/>
          <w:sz w:val="24"/>
        </w:rPr>
      </w:pPr>
      <w:r w:rsidRPr="001B4895">
        <w:rPr>
          <w:rFonts w:asciiTheme="minorHAnsi" w:hAnsiTheme="minorHAnsi" w:cstheme="minorHAnsi"/>
          <w:sz w:val="24"/>
        </w:rPr>
        <w:br/>
        <w:t xml:space="preserve">Afin de parvenir à de tels objectifs il est indispensable que vous possédiez l’essentiel des connaissances juridiques en matière de </w:t>
      </w:r>
      <w:r w:rsidR="00C85194" w:rsidRPr="001B4895">
        <w:rPr>
          <w:rFonts w:asciiTheme="minorHAnsi" w:hAnsiTheme="minorHAnsi" w:cstheme="minorHAnsi"/>
          <w:sz w:val="24"/>
        </w:rPr>
        <w:t>« </w:t>
      </w:r>
      <w:r w:rsidR="003E108D" w:rsidRPr="001B4895">
        <w:rPr>
          <w:rFonts w:asciiTheme="minorHAnsi" w:hAnsiTheme="minorHAnsi" w:cstheme="minorHAnsi"/>
          <w:sz w:val="24"/>
        </w:rPr>
        <w:t>numérique</w:t>
      </w:r>
      <w:r w:rsidR="00C85194" w:rsidRPr="001B4895">
        <w:rPr>
          <w:rFonts w:asciiTheme="minorHAnsi" w:hAnsiTheme="minorHAnsi" w:cstheme="minorHAnsi"/>
          <w:sz w:val="24"/>
        </w:rPr>
        <w:t xml:space="preserve"> éducatif »</w:t>
      </w:r>
      <w:r w:rsidRPr="001B4895">
        <w:rPr>
          <w:rFonts w:asciiTheme="minorHAnsi" w:hAnsiTheme="minorHAnsi" w:cstheme="minorHAnsi"/>
          <w:sz w:val="24"/>
        </w:rPr>
        <w:t>. Dans cette partie 2 "</w:t>
      </w:r>
      <w:r w:rsidRPr="001B4895">
        <w:rPr>
          <w:rFonts w:asciiTheme="minorHAnsi" w:hAnsiTheme="minorHAnsi" w:cstheme="minorHAnsi"/>
          <w:b/>
          <w:sz w:val="24"/>
        </w:rPr>
        <w:t>Responsabilité professionnelle du point de vue des usages TICE</w:t>
      </w:r>
      <w:r w:rsidRPr="001B4895">
        <w:rPr>
          <w:rFonts w:asciiTheme="minorHAnsi" w:hAnsiTheme="minorHAnsi" w:cstheme="minorHAnsi"/>
          <w:sz w:val="24"/>
        </w:rPr>
        <w:t xml:space="preserve">" </w:t>
      </w:r>
      <w:r w:rsidR="00C85194" w:rsidRPr="001B4895">
        <w:rPr>
          <w:rFonts w:asciiTheme="minorHAnsi" w:hAnsiTheme="minorHAnsi" w:cstheme="minorHAnsi"/>
          <w:sz w:val="24"/>
        </w:rPr>
        <w:t>sont</w:t>
      </w:r>
      <w:r w:rsidRPr="001B4895">
        <w:rPr>
          <w:rFonts w:asciiTheme="minorHAnsi" w:hAnsiTheme="minorHAnsi" w:cstheme="minorHAnsi"/>
          <w:sz w:val="24"/>
        </w:rPr>
        <w:t xml:space="preserve"> exposées les principales règles à appliquer afin que votre responsabilité ne soit pas mise en défaut lors de l’utilisation des </w:t>
      </w:r>
      <w:r w:rsidR="00C85194" w:rsidRPr="001B4895">
        <w:rPr>
          <w:rFonts w:asciiTheme="minorHAnsi" w:hAnsiTheme="minorHAnsi" w:cstheme="minorHAnsi"/>
          <w:sz w:val="24"/>
        </w:rPr>
        <w:t>moyens</w:t>
      </w:r>
      <w:r w:rsidRPr="001B4895">
        <w:rPr>
          <w:rFonts w:asciiTheme="minorHAnsi" w:hAnsiTheme="minorHAnsi" w:cstheme="minorHAnsi"/>
          <w:sz w:val="24"/>
        </w:rPr>
        <w:t xml:space="preserve"> TIC dans le cadre</w:t>
      </w:r>
      <w:r w:rsidR="00C85194" w:rsidRPr="001B4895">
        <w:rPr>
          <w:rFonts w:asciiTheme="minorHAnsi" w:hAnsiTheme="minorHAnsi" w:cstheme="minorHAnsi"/>
          <w:sz w:val="24"/>
        </w:rPr>
        <w:t xml:space="preserve"> scolaire. </w:t>
      </w:r>
    </w:p>
    <w:p w:rsidR="0007418A" w:rsidRPr="0007418A" w:rsidRDefault="0007418A">
      <w:pPr>
        <w:rPr>
          <w:rFonts w:asciiTheme="minorHAnsi" w:hAnsiTheme="minorHAnsi" w:cstheme="minorHAnsi"/>
          <w:b/>
          <w:color w:val="3C78D8"/>
        </w:rPr>
      </w:pPr>
    </w:p>
    <w:p w:rsidR="0007418A" w:rsidRPr="001B4895" w:rsidRDefault="0007418A" w:rsidP="0007418A">
      <w:pPr>
        <w:shd w:val="clear" w:color="auto" w:fill="FFFFFF"/>
        <w:spacing w:after="240" w:line="218" w:lineRule="atLeast"/>
        <w:rPr>
          <w:rFonts w:asciiTheme="minorHAnsi" w:eastAsia="Times New Roman" w:hAnsiTheme="minorHAnsi" w:cstheme="minorHAnsi"/>
          <w:color w:val="333333"/>
          <w:sz w:val="24"/>
        </w:rPr>
      </w:pPr>
      <w:r w:rsidRPr="001B4895">
        <w:rPr>
          <w:rFonts w:asciiTheme="minorHAnsi" w:eastAsia="Times New Roman" w:hAnsiTheme="minorHAnsi" w:cstheme="minorHAnsi"/>
          <w:color w:val="333333"/>
          <w:sz w:val="24"/>
        </w:rPr>
        <w:t>Compte</w:t>
      </w:r>
      <w:r w:rsidR="00C85194" w:rsidRPr="001B4895">
        <w:rPr>
          <w:rFonts w:asciiTheme="minorHAnsi" w:eastAsia="Times New Roman" w:hAnsiTheme="minorHAnsi" w:cstheme="minorHAnsi"/>
          <w:color w:val="333333"/>
          <w:sz w:val="24"/>
        </w:rPr>
        <w:t xml:space="preserve"> tenu </w:t>
      </w:r>
      <w:r w:rsidRPr="001B4895">
        <w:rPr>
          <w:rFonts w:asciiTheme="minorHAnsi" w:eastAsia="Times New Roman" w:hAnsiTheme="minorHAnsi" w:cstheme="minorHAnsi"/>
          <w:color w:val="333333"/>
          <w:sz w:val="24"/>
        </w:rPr>
        <w:t xml:space="preserve">de la dimension humaine du contexte de vos classes, de la variété des implantations des matériels, le « risque zéro » lors de vos enseignements ne semble pas réaliste. Par contre, dans le cadre de votre liberté pédagogique et en tant qu’enseignant «responsable», vous êtes appelé(e)s à constamment faire des choix quant aux modalités de vos cours où la gestion des risques ne doit jamais être absente... </w:t>
      </w:r>
      <w:r w:rsidRPr="001B4895">
        <w:rPr>
          <w:rFonts w:asciiTheme="minorHAnsi" w:eastAsia="Times New Roman" w:hAnsiTheme="minorHAnsi" w:cstheme="minorHAnsi"/>
          <w:color w:val="333333"/>
          <w:sz w:val="24"/>
        </w:rPr>
        <w:br/>
        <w:t>Plus précisément, lors de la préparation et le déploiement de vos séquences pédagogiques, la gestion des risques signifie que vous serez toujours à la recherche du meilleur compromis entre « la protection de vos élèves dans l’usage des TICE et la formation de vos élèves avec les TICE ». </w:t>
      </w:r>
    </w:p>
    <w:p w:rsidR="00476882" w:rsidRPr="001B4895" w:rsidRDefault="0007418A" w:rsidP="00476882">
      <w:pPr>
        <w:shd w:val="clear" w:color="auto" w:fill="FFFFFF"/>
        <w:spacing w:after="240" w:line="218" w:lineRule="atLeast"/>
        <w:rPr>
          <w:rFonts w:asciiTheme="minorHAnsi" w:eastAsia="Times New Roman" w:hAnsiTheme="minorHAnsi" w:cstheme="minorHAnsi"/>
          <w:b/>
          <w:color w:val="333333"/>
          <w:sz w:val="24"/>
        </w:rPr>
      </w:pPr>
      <w:r w:rsidRPr="001B4895">
        <w:rPr>
          <w:rFonts w:asciiTheme="minorHAnsi" w:eastAsia="Times New Roman" w:hAnsiTheme="minorHAnsi" w:cstheme="minorHAnsi"/>
          <w:color w:val="333333"/>
          <w:sz w:val="24"/>
        </w:rPr>
        <w:t xml:space="preserve">En d’autres mots, suivant les moyens TIC utilisés, l’environnement numérique en présence, l’âge de vos élèves… </w:t>
      </w:r>
      <w:r w:rsidRPr="001B4895">
        <w:rPr>
          <w:rFonts w:asciiTheme="minorHAnsi" w:eastAsia="Times New Roman" w:hAnsiTheme="minorHAnsi" w:cstheme="minorHAnsi"/>
          <w:b/>
          <w:color w:val="333333"/>
          <w:sz w:val="24"/>
        </w:rPr>
        <w:t>Protéger - Former seront deux objectifs de vos séquences qui seront toujours en tension, avec pour chaque situation « un curseur à positionner à la meilleur place</w:t>
      </w:r>
      <w:r w:rsidRPr="001B4895">
        <w:rPr>
          <w:rFonts w:asciiTheme="minorHAnsi" w:eastAsia="Times New Roman" w:hAnsiTheme="minorHAnsi" w:cstheme="minorHAnsi"/>
          <w:color w:val="333333"/>
          <w:sz w:val="24"/>
        </w:rPr>
        <w:t xml:space="preserve"> ». </w:t>
      </w:r>
      <w:r w:rsidRPr="001B4895">
        <w:rPr>
          <w:rFonts w:asciiTheme="minorHAnsi" w:eastAsia="Times New Roman" w:hAnsiTheme="minorHAnsi" w:cstheme="minorHAnsi"/>
          <w:color w:val="333333"/>
          <w:sz w:val="24"/>
        </w:rPr>
        <w:br/>
      </w:r>
      <w:r w:rsidRPr="001B4895">
        <w:rPr>
          <w:rFonts w:asciiTheme="minorHAnsi" w:eastAsia="Times New Roman" w:hAnsiTheme="minorHAnsi" w:cstheme="minorHAnsi"/>
          <w:color w:val="333333"/>
          <w:sz w:val="24"/>
        </w:rPr>
        <w:br/>
      </w:r>
      <w:r w:rsidRPr="001B4895">
        <w:rPr>
          <w:rFonts w:asciiTheme="minorHAnsi" w:eastAsia="Times New Roman" w:hAnsiTheme="minorHAnsi" w:cstheme="minorHAnsi"/>
          <w:b/>
          <w:color w:val="333333"/>
          <w:sz w:val="24"/>
        </w:rPr>
        <w:t>Ce choix sera d’autant plus éclairé que vous aurez une juste représ</w:t>
      </w:r>
      <w:r w:rsidR="00476882" w:rsidRPr="001B4895">
        <w:rPr>
          <w:rFonts w:asciiTheme="minorHAnsi" w:eastAsia="Times New Roman" w:hAnsiTheme="minorHAnsi" w:cstheme="minorHAnsi"/>
          <w:b/>
          <w:color w:val="333333"/>
          <w:sz w:val="24"/>
        </w:rPr>
        <w:t>entation des règles à appliquer.</w:t>
      </w:r>
    </w:p>
    <w:p w:rsidR="00262078" w:rsidRPr="00357F93" w:rsidRDefault="00932BA8">
      <w:pPr>
        <w:rPr>
          <w:color w:val="000000" w:themeColor="text1"/>
          <w:sz w:val="28"/>
        </w:rPr>
      </w:pPr>
      <w:r w:rsidRPr="00357F93">
        <w:rPr>
          <w:b/>
          <w:color w:val="000000" w:themeColor="text1"/>
          <w:sz w:val="28"/>
        </w:rPr>
        <w:t xml:space="preserve">1 </w:t>
      </w:r>
      <w:r w:rsidR="006915F2" w:rsidRPr="00357F93">
        <w:rPr>
          <w:b/>
          <w:color w:val="000000" w:themeColor="text1"/>
          <w:sz w:val="28"/>
        </w:rPr>
        <w:t>–</w:t>
      </w:r>
      <w:r w:rsidRPr="00357F93">
        <w:rPr>
          <w:b/>
          <w:color w:val="000000" w:themeColor="text1"/>
          <w:sz w:val="28"/>
        </w:rPr>
        <w:t xml:space="preserve"> </w:t>
      </w:r>
      <w:r w:rsidR="006915F2" w:rsidRPr="00357F93">
        <w:rPr>
          <w:b/>
          <w:color w:val="000000" w:themeColor="text1"/>
          <w:sz w:val="28"/>
        </w:rPr>
        <w:t>Thématiques</w:t>
      </w:r>
      <w:r w:rsidRPr="00357F93">
        <w:rPr>
          <w:b/>
          <w:color w:val="000000" w:themeColor="text1"/>
          <w:sz w:val="28"/>
        </w:rPr>
        <w:t xml:space="preserve"> abordé</w:t>
      </w:r>
      <w:r w:rsidR="006915F2" w:rsidRPr="00357F93">
        <w:rPr>
          <w:b/>
          <w:color w:val="000000" w:themeColor="text1"/>
          <w:sz w:val="28"/>
        </w:rPr>
        <w:t>e</w:t>
      </w:r>
      <w:r w:rsidRPr="00357F93">
        <w:rPr>
          <w:b/>
          <w:color w:val="000000" w:themeColor="text1"/>
          <w:sz w:val="28"/>
        </w:rPr>
        <w:t xml:space="preserve">s : </w:t>
      </w:r>
    </w:p>
    <w:p w:rsidR="00262078" w:rsidRPr="001B4895" w:rsidRDefault="00932BA8">
      <w:pPr>
        <w:numPr>
          <w:ilvl w:val="0"/>
          <w:numId w:val="4"/>
        </w:numPr>
        <w:ind w:hanging="360"/>
        <w:contextualSpacing/>
        <w:rPr>
          <w:color w:val="000000" w:themeColor="text1"/>
          <w:sz w:val="24"/>
        </w:rPr>
      </w:pPr>
      <w:r w:rsidRPr="001B4895">
        <w:rPr>
          <w:color w:val="000000" w:themeColor="text1"/>
          <w:sz w:val="24"/>
        </w:rPr>
        <w:t>Identité numérique</w:t>
      </w:r>
      <w:r w:rsidR="006915F2" w:rsidRPr="001B4895">
        <w:rPr>
          <w:color w:val="000000" w:themeColor="text1"/>
          <w:sz w:val="24"/>
        </w:rPr>
        <w:t xml:space="preserve">, usurpation d’identité </w:t>
      </w:r>
      <w:r w:rsidR="00E86592" w:rsidRPr="001B4895">
        <w:rPr>
          <w:color w:val="000000" w:themeColor="text1"/>
          <w:sz w:val="24"/>
        </w:rPr>
        <w:t>;</w:t>
      </w:r>
    </w:p>
    <w:p w:rsidR="00262078" w:rsidRPr="001B4895" w:rsidRDefault="00932BA8">
      <w:pPr>
        <w:numPr>
          <w:ilvl w:val="0"/>
          <w:numId w:val="4"/>
        </w:numPr>
        <w:ind w:hanging="360"/>
        <w:contextualSpacing/>
        <w:rPr>
          <w:color w:val="000000" w:themeColor="text1"/>
          <w:sz w:val="24"/>
        </w:rPr>
      </w:pPr>
      <w:r w:rsidRPr="001B4895">
        <w:rPr>
          <w:color w:val="000000" w:themeColor="text1"/>
          <w:sz w:val="24"/>
        </w:rPr>
        <w:t>Données à caractère personnel</w:t>
      </w:r>
      <w:r w:rsidR="006915F2" w:rsidRPr="001B4895">
        <w:rPr>
          <w:color w:val="000000" w:themeColor="text1"/>
          <w:sz w:val="24"/>
        </w:rPr>
        <w:t>, déclaration CNIL, CIL</w:t>
      </w:r>
      <w:r w:rsidR="00E86592" w:rsidRPr="001B4895">
        <w:rPr>
          <w:color w:val="000000" w:themeColor="text1"/>
          <w:sz w:val="24"/>
        </w:rPr>
        <w:t xml:space="preserve"> ; </w:t>
      </w:r>
    </w:p>
    <w:p w:rsidR="00262078" w:rsidRPr="001B4895" w:rsidRDefault="00932BA8">
      <w:pPr>
        <w:numPr>
          <w:ilvl w:val="0"/>
          <w:numId w:val="4"/>
        </w:numPr>
        <w:ind w:hanging="360"/>
        <w:contextualSpacing/>
        <w:rPr>
          <w:color w:val="000000" w:themeColor="text1"/>
          <w:sz w:val="24"/>
        </w:rPr>
      </w:pPr>
      <w:r w:rsidRPr="001B4895">
        <w:rPr>
          <w:color w:val="000000" w:themeColor="text1"/>
          <w:sz w:val="24"/>
        </w:rPr>
        <w:t>Exception pédagogique</w:t>
      </w:r>
      <w:r w:rsidR="006915F2" w:rsidRPr="001B4895">
        <w:rPr>
          <w:color w:val="000000" w:themeColor="text1"/>
          <w:sz w:val="24"/>
        </w:rPr>
        <w:t>, chartes d’usage des TICE</w:t>
      </w:r>
      <w:r w:rsidR="00E86592" w:rsidRPr="001B4895">
        <w:rPr>
          <w:color w:val="000000" w:themeColor="text1"/>
          <w:sz w:val="24"/>
        </w:rPr>
        <w:t xml:space="preserve"> ; </w:t>
      </w:r>
    </w:p>
    <w:p w:rsidR="00262078" w:rsidRPr="001B4895" w:rsidRDefault="00932BA8">
      <w:pPr>
        <w:numPr>
          <w:ilvl w:val="0"/>
          <w:numId w:val="4"/>
        </w:numPr>
        <w:ind w:hanging="360"/>
        <w:contextualSpacing/>
        <w:rPr>
          <w:color w:val="000000" w:themeColor="text1"/>
          <w:sz w:val="24"/>
        </w:rPr>
      </w:pPr>
      <w:r w:rsidRPr="001B4895">
        <w:rPr>
          <w:color w:val="000000" w:themeColor="text1"/>
          <w:sz w:val="24"/>
        </w:rPr>
        <w:t>Protection des mineurs</w:t>
      </w:r>
      <w:r w:rsidR="006915F2" w:rsidRPr="001B4895">
        <w:rPr>
          <w:color w:val="000000" w:themeColor="text1"/>
          <w:sz w:val="24"/>
        </w:rPr>
        <w:t xml:space="preserve">, filtrage, harcèlement  </w:t>
      </w:r>
      <w:r w:rsidR="00E86592" w:rsidRPr="001B4895">
        <w:rPr>
          <w:color w:val="000000" w:themeColor="text1"/>
          <w:sz w:val="24"/>
        </w:rPr>
        <w:t xml:space="preserve"> ; </w:t>
      </w:r>
    </w:p>
    <w:p w:rsidR="00262078" w:rsidRPr="001B4895" w:rsidRDefault="00932BA8">
      <w:pPr>
        <w:numPr>
          <w:ilvl w:val="0"/>
          <w:numId w:val="4"/>
        </w:numPr>
        <w:ind w:hanging="360"/>
        <w:contextualSpacing/>
        <w:rPr>
          <w:color w:val="000000" w:themeColor="text1"/>
          <w:sz w:val="24"/>
        </w:rPr>
      </w:pPr>
      <w:r w:rsidRPr="001B4895">
        <w:rPr>
          <w:color w:val="000000" w:themeColor="text1"/>
          <w:sz w:val="24"/>
        </w:rPr>
        <w:t>Droits d’auteur</w:t>
      </w:r>
      <w:r w:rsidR="006915F2" w:rsidRPr="001B4895">
        <w:rPr>
          <w:color w:val="000000" w:themeColor="text1"/>
          <w:sz w:val="24"/>
        </w:rPr>
        <w:t xml:space="preserve">, responsabilité éditoriale </w:t>
      </w:r>
      <w:r w:rsidR="00E86592" w:rsidRPr="001B4895">
        <w:rPr>
          <w:color w:val="000000" w:themeColor="text1"/>
          <w:sz w:val="24"/>
        </w:rPr>
        <w:t xml:space="preserve">; </w:t>
      </w:r>
    </w:p>
    <w:p w:rsidR="00262078" w:rsidRPr="001B4895" w:rsidRDefault="006915F2">
      <w:pPr>
        <w:numPr>
          <w:ilvl w:val="0"/>
          <w:numId w:val="4"/>
        </w:numPr>
        <w:ind w:hanging="360"/>
        <w:contextualSpacing/>
        <w:rPr>
          <w:color w:val="000000" w:themeColor="text1"/>
          <w:sz w:val="24"/>
        </w:rPr>
      </w:pPr>
      <w:r w:rsidRPr="001B4895">
        <w:rPr>
          <w:color w:val="000000" w:themeColor="text1"/>
          <w:sz w:val="24"/>
        </w:rPr>
        <w:t>Éducation à l’image</w:t>
      </w:r>
      <w:r w:rsidR="00E86592" w:rsidRPr="001B4895">
        <w:rPr>
          <w:color w:val="000000" w:themeColor="text1"/>
          <w:sz w:val="24"/>
        </w:rPr>
        <w:t xml:space="preserve"> ; </w:t>
      </w:r>
    </w:p>
    <w:p w:rsidR="00476882" w:rsidRPr="001B4895" w:rsidRDefault="00932BA8" w:rsidP="00476882">
      <w:pPr>
        <w:numPr>
          <w:ilvl w:val="0"/>
          <w:numId w:val="4"/>
        </w:numPr>
        <w:ind w:hanging="360"/>
        <w:contextualSpacing/>
        <w:rPr>
          <w:color w:val="000000" w:themeColor="text1"/>
          <w:sz w:val="24"/>
        </w:rPr>
      </w:pPr>
      <w:r w:rsidRPr="001B4895">
        <w:rPr>
          <w:color w:val="000000" w:themeColor="text1"/>
          <w:sz w:val="24"/>
        </w:rPr>
        <w:t>Droits et obligations du fonctionnaire</w:t>
      </w:r>
      <w:r w:rsidR="00E86592" w:rsidRPr="001B4895">
        <w:rPr>
          <w:color w:val="000000" w:themeColor="text1"/>
          <w:sz w:val="24"/>
        </w:rPr>
        <w:t>.</w:t>
      </w:r>
    </w:p>
    <w:p w:rsidR="0078662F" w:rsidRPr="001B4895" w:rsidRDefault="003E108D" w:rsidP="00476882">
      <w:pPr>
        <w:contextualSpacing/>
        <w:rPr>
          <w:color w:val="000000" w:themeColor="text1"/>
          <w:sz w:val="24"/>
        </w:rPr>
      </w:pPr>
      <w:r w:rsidRPr="00357F93">
        <w:rPr>
          <w:b/>
          <w:sz w:val="28"/>
        </w:rPr>
        <w:lastRenderedPageBreak/>
        <w:t xml:space="preserve">2 </w:t>
      </w:r>
      <w:r w:rsidR="00606A95" w:rsidRPr="00357F93">
        <w:rPr>
          <w:b/>
          <w:color w:val="000000" w:themeColor="text1"/>
          <w:sz w:val="28"/>
        </w:rPr>
        <w:t>–</w:t>
      </w:r>
      <w:r w:rsidR="00527EB7" w:rsidRPr="00357F93">
        <w:rPr>
          <w:b/>
          <w:color w:val="000000" w:themeColor="text1"/>
          <w:sz w:val="28"/>
        </w:rPr>
        <w:t xml:space="preserve"> </w:t>
      </w:r>
      <w:r w:rsidR="00606A95" w:rsidRPr="00357F93">
        <w:rPr>
          <w:b/>
          <w:color w:val="000000" w:themeColor="text1"/>
          <w:sz w:val="28"/>
        </w:rPr>
        <w:t>les p</w:t>
      </w:r>
      <w:r w:rsidRPr="00357F93">
        <w:rPr>
          <w:b/>
          <w:sz w:val="28"/>
        </w:rPr>
        <w:t xml:space="preserve">arcours </w:t>
      </w:r>
      <w:r w:rsidR="00606A95" w:rsidRPr="00357F93">
        <w:rPr>
          <w:b/>
          <w:sz w:val="28"/>
        </w:rPr>
        <w:t xml:space="preserve">de formation </w:t>
      </w:r>
      <w:r w:rsidR="00527EB7" w:rsidRPr="00357F93">
        <w:rPr>
          <w:b/>
          <w:sz w:val="28"/>
        </w:rPr>
        <w:t xml:space="preserve">de cette partie 2. </w:t>
      </w:r>
      <w:r w:rsidR="000F26A8" w:rsidRPr="001B4895">
        <w:rPr>
          <w:b/>
          <w:sz w:val="24"/>
        </w:rPr>
        <w:br/>
      </w:r>
      <w:r w:rsidR="000F26A8" w:rsidRPr="001B4895">
        <w:rPr>
          <w:sz w:val="24"/>
        </w:rPr>
        <w:t xml:space="preserve">Nous vous proposons trois parcours d’autoformation. Ces parcours sans être exhaustifs capitalisent plusieurs thématiques que nous avons dégagées de nombreux retours d’expériences de nos stagiaires et de </w:t>
      </w:r>
      <w:r w:rsidR="006915F2" w:rsidRPr="001B4895">
        <w:rPr>
          <w:sz w:val="24"/>
        </w:rPr>
        <w:t>nos pratiques professionnelles</w:t>
      </w:r>
      <w:r w:rsidR="000F26A8" w:rsidRPr="001B4895">
        <w:rPr>
          <w:sz w:val="24"/>
        </w:rPr>
        <w:t xml:space="preserve">. </w:t>
      </w:r>
      <w:r w:rsidR="00606A95" w:rsidRPr="001B4895">
        <w:rPr>
          <w:sz w:val="24"/>
        </w:rPr>
        <w:t xml:space="preserve">Ils peuvent être abordés dans le prolongement de votre autopositionnement </w:t>
      </w:r>
      <w:r w:rsidR="000F26A8" w:rsidRPr="001B4895">
        <w:rPr>
          <w:sz w:val="24"/>
        </w:rPr>
        <w:t xml:space="preserve"> </w:t>
      </w:r>
      <w:r w:rsidR="00606A95" w:rsidRPr="001B4895">
        <w:rPr>
          <w:sz w:val="24"/>
        </w:rPr>
        <w:t>ou comme des espaces de ressources à consulter en tant que de besoin.</w:t>
      </w:r>
    </w:p>
    <w:p w:rsidR="00527EB7" w:rsidRDefault="00606A95">
      <w:r>
        <w:br/>
      </w:r>
    </w:p>
    <w:p w:rsidR="00262078" w:rsidRPr="00527EB7" w:rsidRDefault="00527EB7" w:rsidP="00527EB7">
      <w:pPr>
        <w:jc w:val="center"/>
        <w:rPr>
          <w:b/>
        </w:rPr>
      </w:pPr>
      <w:r>
        <w:rPr>
          <w:noProof/>
        </w:rPr>
        <w:drawing>
          <wp:inline distT="0" distB="0" distL="0" distR="0" wp14:anchorId="64B88AB8" wp14:editId="16AEB44D">
            <wp:extent cx="4533900" cy="340031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urs.jpg"/>
                    <pic:cNvPicPr/>
                  </pic:nvPicPr>
                  <pic:blipFill>
                    <a:blip r:embed="rId17">
                      <a:extLst>
                        <a:ext uri="{28A0092B-C50C-407E-A947-70E740481C1C}">
                          <a14:useLocalDpi xmlns:a14="http://schemas.microsoft.com/office/drawing/2010/main" val="0"/>
                        </a:ext>
                      </a:extLst>
                    </a:blip>
                    <a:stretch>
                      <a:fillRect/>
                    </a:stretch>
                  </pic:blipFill>
                  <pic:spPr>
                    <a:xfrm>
                      <a:off x="0" y="0"/>
                      <a:ext cx="4538196" cy="3403532"/>
                    </a:xfrm>
                    <a:prstGeom prst="rect">
                      <a:avLst/>
                    </a:prstGeom>
                  </pic:spPr>
                </pic:pic>
              </a:graphicData>
            </a:graphic>
          </wp:inline>
        </w:drawing>
      </w:r>
    </w:p>
    <w:p w:rsidR="00262078" w:rsidRDefault="00262078" w:rsidP="00FF7F25">
      <w:pPr>
        <w:jc w:val="center"/>
      </w:pPr>
    </w:p>
    <w:p w:rsidR="00D03D60" w:rsidRPr="001B4895" w:rsidRDefault="00D03D60">
      <w:pPr>
        <w:rPr>
          <w:sz w:val="24"/>
        </w:rPr>
      </w:pPr>
    </w:p>
    <w:p w:rsidR="0007418A" w:rsidRDefault="00606A95">
      <w:r w:rsidRPr="001B4895">
        <w:rPr>
          <w:sz w:val="24"/>
        </w:rPr>
        <w:t xml:space="preserve">Nous vous conseillons de vous constituer </w:t>
      </w:r>
      <w:r w:rsidR="00F722CE">
        <w:rPr>
          <w:sz w:val="24"/>
        </w:rPr>
        <w:t>une</w:t>
      </w:r>
      <w:r w:rsidRPr="001B4895">
        <w:rPr>
          <w:sz w:val="24"/>
        </w:rPr>
        <w:t xml:space="preserve"> </w:t>
      </w:r>
      <w:proofErr w:type="spellStart"/>
      <w:r w:rsidRPr="001B4895">
        <w:rPr>
          <w:sz w:val="24"/>
        </w:rPr>
        <w:t>sitographies</w:t>
      </w:r>
      <w:proofErr w:type="spellEnd"/>
      <w:r w:rsidRPr="001B4895">
        <w:rPr>
          <w:sz w:val="24"/>
        </w:rPr>
        <w:t xml:space="preserve"> autour de</w:t>
      </w:r>
      <w:r w:rsidR="0078662F" w:rsidRPr="001B4895">
        <w:rPr>
          <w:sz w:val="24"/>
        </w:rPr>
        <w:t>s</w:t>
      </w:r>
      <w:r w:rsidRPr="001B4895">
        <w:rPr>
          <w:sz w:val="24"/>
        </w:rPr>
        <w:t xml:space="preserve"> thématiques ou de</w:t>
      </w:r>
      <w:r w:rsidR="0078662F" w:rsidRPr="001B4895">
        <w:rPr>
          <w:sz w:val="24"/>
        </w:rPr>
        <w:t>s</w:t>
      </w:r>
      <w:r w:rsidRPr="001B4895">
        <w:rPr>
          <w:sz w:val="24"/>
        </w:rPr>
        <w:t xml:space="preserve"> cas problématiques</w:t>
      </w:r>
      <w:r w:rsidR="0078662F" w:rsidRPr="001B4895">
        <w:rPr>
          <w:sz w:val="24"/>
        </w:rPr>
        <w:t xml:space="preserve"> que vous souhaitez aborder</w:t>
      </w:r>
      <w:r w:rsidRPr="001B4895">
        <w:rPr>
          <w:sz w:val="24"/>
        </w:rPr>
        <w:t xml:space="preserve">. </w:t>
      </w:r>
      <w:r w:rsidR="0007418A">
        <w:br w:type="page"/>
      </w:r>
    </w:p>
    <w:tbl>
      <w:tblPr>
        <w:tblStyle w:val="aff"/>
        <w:tblW w:w="9675" w:type="dxa"/>
        <w:tblInd w:w="-108" w:type="dxa"/>
        <w:tblLayout w:type="fixed"/>
        <w:tblLook w:val="0000" w:firstRow="0" w:lastRow="0" w:firstColumn="0" w:lastColumn="0" w:noHBand="0" w:noVBand="0"/>
      </w:tblPr>
      <w:tblGrid>
        <w:gridCol w:w="795"/>
        <w:gridCol w:w="8880"/>
      </w:tblGrid>
      <w:tr w:rsidR="00262078">
        <w:trPr>
          <w:trHeight w:val="180"/>
        </w:trPr>
        <w:tc>
          <w:tcPr>
            <w:tcW w:w="795" w:type="dxa"/>
            <w:vMerge w:val="restart"/>
            <w:tcBorders>
              <w:top w:val="nil"/>
              <w:left w:val="nil"/>
              <w:bottom w:val="nil"/>
              <w:right w:val="nil"/>
            </w:tcBorders>
            <w:shd w:val="clear" w:color="auto" w:fill="FFFFFF"/>
          </w:tcPr>
          <w:p w:rsidR="00262078" w:rsidRDefault="00932BA8">
            <w:r>
              <w:rPr>
                <w:noProof/>
              </w:rPr>
              <w:lastRenderedPageBreak/>
              <w:drawing>
                <wp:inline distT="0" distB="0" distL="114300" distR="114300" wp14:anchorId="0D00C307" wp14:editId="7146A2A1">
                  <wp:extent cx="386080" cy="43370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880" w:type="dxa"/>
            <w:tcBorders>
              <w:top w:val="nil"/>
              <w:left w:val="nil"/>
              <w:bottom w:val="nil"/>
              <w:right w:val="nil"/>
            </w:tcBorders>
            <w:shd w:val="clear" w:color="auto" w:fill="FFFFFF"/>
          </w:tcPr>
          <w:p w:rsidR="00262078" w:rsidRDefault="00262078">
            <w:pPr>
              <w:spacing w:after="0" w:line="240" w:lineRule="auto"/>
            </w:pPr>
          </w:p>
        </w:tc>
      </w:tr>
      <w:tr w:rsidR="00262078">
        <w:tc>
          <w:tcPr>
            <w:tcW w:w="795" w:type="dxa"/>
            <w:vMerge/>
            <w:tcBorders>
              <w:top w:val="nil"/>
              <w:left w:val="nil"/>
              <w:bottom w:val="nil"/>
              <w:right w:val="nil"/>
            </w:tcBorders>
            <w:shd w:val="clear" w:color="auto" w:fill="FFFFFF"/>
          </w:tcPr>
          <w:p w:rsidR="00262078" w:rsidRDefault="00262078"/>
        </w:tc>
        <w:tc>
          <w:tcPr>
            <w:tcW w:w="8880" w:type="dxa"/>
            <w:tcBorders>
              <w:top w:val="nil"/>
              <w:left w:val="nil"/>
              <w:bottom w:val="nil"/>
              <w:right w:val="nil"/>
            </w:tcBorders>
            <w:shd w:val="clear" w:color="auto" w:fill="823C85"/>
          </w:tcPr>
          <w:p w:rsidR="00262078" w:rsidRPr="004F22F6" w:rsidRDefault="00DD40E0">
            <w:pPr>
              <w:spacing w:after="0"/>
              <w:rPr>
                <w:sz w:val="28"/>
                <w:szCs w:val="28"/>
              </w:rPr>
            </w:pPr>
            <w:r w:rsidRPr="00357F93">
              <w:rPr>
                <w:b/>
                <w:color w:val="FFFFFF"/>
                <w:sz w:val="32"/>
                <w:szCs w:val="28"/>
              </w:rPr>
              <w:t>Étape</w:t>
            </w:r>
            <w:r w:rsidR="00932BA8" w:rsidRPr="00357F93">
              <w:rPr>
                <w:b/>
                <w:color w:val="FFFFFF"/>
                <w:sz w:val="32"/>
                <w:szCs w:val="28"/>
              </w:rPr>
              <w:t xml:space="preserve"> 3</w:t>
            </w:r>
            <w:r w:rsidRPr="00357F93">
              <w:rPr>
                <w:b/>
                <w:color w:val="FFFFFF"/>
                <w:sz w:val="32"/>
                <w:szCs w:val="28"/>
              </w:rPr>
              <w:t xml:space="preserve"> </w:t>
            </w:r>
            <w:r w:rsidR="00932BA8" w:rsidRPr="00357F93">
              <w:rPr>
                <w:b/>
                <w:color w:val="FFFFFF"/>
                <w:sz w:val="32"/>
                <w:szCs w:val="28"/>
              </w:rPr>
              <w:t>: Analyse tutorée de cas pratiques</w:t>
            </w:r>
          </w:p>
        </w:tc>
      </w:tr>
      <w:tr w:rsidR="00262078">
        <w:tc>
          <w:tcPr>
            <w:tcW w:w="795" w:type="dxa"/>
            <w:vMerge/>
            <w:tcBorders>
              <w:top w:val="nil"/>
              <w:left w:val="nil"/>
              <w:bottom w:val="nil"/>
              <w:right w:val="nil"/>
            </w:tcBorders>
            <w:shd w:val="clear" w:color="auto" w:fill="FFFFFF"/>
          </w:tcPr>
          <w:p w:rsidR="00262078" w:rsidRDefault="00262078"/>
        </w:tc>
        <w:tc>
          <w:tcPr>
            <w:tcW w:w="8880" w:type="dxa"/>
            <w:tcBorders>
              <w:top w:val="nil"/>
              <w:left w:val="nil"/>
              <w:bottom w:val="nil"/>
              <w:right w:val="nil"/>
            </w:tcBorders>
            <w:shd w:val="clear" w:color="auto" w:fill="FFFFFF"/>
          </w:tcPr>
          <w:p w:rsidR="00262078" w:rsidRDefault="00262078"/>
        </w:tc>
      </w:tr>
    </w:tbl>
    <w:p w:rsidR="00262078" w:rsidRDefault="00932BA8">
      <w:r>
        <w:t xml:space="preserve">Votre formateur a proposé </w:t>
      </w:r>
      <w:r w:rsidR="00DD40E0">
        <w:t>une</w:t>
      </w:r>
      <w:r>
        <w:t xml:space="preserve"> étude de cas, analysée et résolue de façon collaborative </w:t>
      </w:r>
      <w:r w:rsidR="00DD40E0">
        <w:t>entre collègues</w:t>
      </w:r>
      <w:r>
        <w:t>.</w:t>
      </w:r>
    </w:p>
    <w:p w:rsidR="00262078" w:rsidRDefault="00DD40E0">
      <w:pPr>
        <w:jc w:val="both"/>
      </w:pPr>
      <w:r>
        <w:t>U</w:t>
      </w:r>
      <w:r w:rsidR="00932BA8">
        <w:t>tilisez le forum mis à votre disposition à l’étape 3 pour échanger avec vos pairs et votre formateur.</w:t>
      </w:r>
    </w:p>
    <w:p w:rsidR="00262078" w:rsidRDefault="00932BA8" w:rsidP="00DD40E0">
      <w:r>
        <w:t>Projetez-vous dans votre pratique quotidienne : avez-vous déjà vécu (assisté à) une (ou plusieurs) situation(s)  problématique(s)</w:t>
      </w:r>
      <w:r w:rsidR="00DD40E0">
        <w:t xml:space="preserve"> </w:t>
      </w:r>
      <w:r>
        <w:t xml:space="preserve">? </w:t>
      </w:r>
      <w:r w:rsidR="00DD40E0">
        <w:br/>
      </w:r>
      <w:r>
        <w:t>Si oui, décrivez les rapidement ci-dessous et postez</w:t>
      </w:r>
      <w:r w:rsidR="00DD40E0">
        <w:t xml:space="preserve"> ce questionnement sur le forum </w:t>
      </w:r>
      <w:r>
        <w:t>?</w:t>
      </w:r>
    </w:p>
    <w:tbl>
      <w:tblPr>
        <w:tblStyle w:val="aff0"/>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Situation n°1</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1B4895" w:rsidRDefault="001B4895">
            <w:pPr>
              <w:widowControl w:val="0"/>
              <w:spacing w:after="0" w:line="240" w:lineRule="auto"/>
            </w:pPr>
          </w:p>
        </w:tc>
      </w:tr>
    </w:tbl>
    <w:p w:rsidR="00262078" w:rsidRDefault="00262078"/>
    <w:tbl>
      <w:tblPr>
        <w:tblStyle w:val="aff1"/>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Situation n°2</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1B4895" w:rsidRDefault="001B4895">
            <w:pPr>
              <w:widowControl w:val="0"/>
              <w:spacing w:after="0" w:line="240" w:lineRule="auto"/>
            </w:pPr>
          </w:p>
          <w:p w:rsidR="001B4895" w:rsidRDefault="001B4895">
            <w:pPr>
              <w:widowControl w:val="0"/>
              <w:spacing w:after="0" w:line="240" w:lineRule="auto"/>
            </w:pPr>
          </w:p>
          <w:p w:rsidR="00262078" w:rsidRDefault="00262078">
            <w:pPr>
              <w:widowControl w:val="0"/>
              <w:spacing w:after="0" w:line="240" w:lineRule="auto"/>
            </w:pPr>
          </w:p>
        </w:tc>
      </w:tr>
    </w:tbl>
    <w:p w:rsidR="00262078" w:rsidRDefault="00262078"/>
    <w:tbl>
      <w:tblPr>
        <w:tblStyle w:val="aff2"/>
        <w:tblW w:w="9638"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8"/>
      </w:tblGrid>
      <w:tr w:rsidR="00262078">
        <w:tc>
          <w:tcPr>
            <w:tcW w:w="9638" w:type="dxa"/>
            <w:tcMar>
              <w:top w:w="100" w:type="dxa"/>
              <w:left w:w="100" w:type="dxa"/>
              <w:bottom w:w="100" w:type="dxa"/>
              <w:right w:w="100" w:type="dxa"/>
            </w:tcMar>
          </w:tcPr>
          <w:p w:rsidR="00262078" w:rsidRDefault="00932BA8">
            <w:pPr>
              <w:widowControl w:val="0"/>
              <w:spacing w:after="0" w:line="240" w:lineRule="auto"/>
            </w:pPr>
            <w:r>
              <w:t>Situation n°3</w:t>
            </w: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262078" w:rsidRDefault="00262078">
            <w:pPr>
              <w:widowControl w:val="0"/>
              <w:spacing w:after="0" w:line="240" w:lineRule="auto"/>
            </w:pPr>
          </w:p>
          <w:p w:rsidR="001B4895" w:rsidRDefault="001B4895">
            <w:pPr>
              <w:widowControl w:val="0"/>
              <w:spacing w:after="0" w:line="240" w:lineRule="auto"/>
            </w:pPr>
          </w:p>
          <w:p w:rsidR="001B4895" w:rsidRDefault="001B4895">
            <w:pPr>
              <w:widowControl w:val="0"/>
              <w:spacing w:after="0" w:line="240" w:lineRule="auto"/>
            </w:pPr>
          </w:p>
          <w:p w:rsidR="00262078" w:rsidRDefault="00262078">
            <w:pPr>
              <w:widowControl w:val="0"/>
              <w:spacing w:after="0" w:line="240" w:lineRule="auto"/>
            </w:pPr>
          </w:p>
        </w:tc>
      </w:tr>
    </w:tbl>
    <w:p w:rsidR="00262078" w:rsidRDefault="00262078"/>
    <w:p w:rsidR="00DD40E0" w:rsidRDefault="00DD40E0">
      <w:r>
        <w:br w:type="page"/>
      </w:r>
    </w:p>
    <w:p w:rsidR="00262078" w:rsidRDefault="00262078"/>
    <w:tbl>
      <w:tblPr>
        <w:tblStyle w:val="aff4"/>
        <w:tblW w:w="9885" w:type="dxa"/>
        <w:tblInd w:w="-108" w:type="dxa"/>
        <w:tblLayout w:type="fixed"/>
        <w:tblLook w:val="0000" w:firstRow="0" w:lastRow="0" w:firstColumn="0" w:lastColumn="0" w:noHBand="0" w:noVBand="0"/>
      </w:tblPr>
      <w:tblGrid>
        <w:gridCol w:w="795"/>
        <w:gridCol w:w="9090"/>
      </w:tblGrid>
      <w:tr w:rsidR="00262078">
        <w:trPr>
          <w:trHeight w:val="180"/>
        </w:trPr>
        <w:tc>
          <w:tcPr>
            <w:tcW w:w="795" w:type="dxa"/>
            <w:vMerge w:val="restart"/>
            <w:tcBorders>
              <w:top w:val="nil"/>
              <w:left w:val="nil"/>
              <w:bottom w:val="nil"/>
              <w:right w:val="nil"/>
            </w:tcBorders>
            <w:shd w:val="clear" w:color="auto" w:fill="FFFFFF"/>
          </w:tcPr>
          <w:p w:rsidR="00262078" w:rsidRDefault="00932BA8">
            <w:r>
              <w:rPr>
                <w:noProof/>
              </w:rPr>
              <w:drawing>
                <wp:inline distT="0" distB="0" distL="114300" distR="114300">
                  <wp:extent cx="386080" cy="433705"/>
                  <wp:effectExtent l="0" t="0" r="0" b="0"/>
                  <wp:docPr id="23"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9090" w:type="dxa"/>
            <w:tcBorders>
              <w:top w:val="nil"/>
              <w:left w:val="nil"/>
              <w:bottom w:val="nil"/>
              <w:right w:val="nil"/>
            </w:tcBorders>
            <w:shd w:val="clear" w:color="auto" w:fill="FFFFFF"/>
          </w:tcPr>
          <w:p w:rsidR="00262078" w:rsidRDefault="00262078">
            <w:pPr>
              <w:spacing w:after="0" w:line="240" w:lineRule="auto"/>
            </w:pPr>
          </w:p>
        </w:tc>
      </w:tr>
      <w:tr w:rsidR="00262078">
        <w:tc>
          <w:tcPr>
            <w:tcW w:w="795" w:type="dxa"/>
            <w:vMerge/>
            <w:tcBorders>
              <w:top w:val="nil"/>
              <w:left w:val="nil"/>
              <w:bottom w:val="nil"/>
              <w:right w:val="nil"/>
            </w:tcBorders>
            <w:shd w:val="clear" w:color="auto" w:fill="FFFFFF"/>
          </w:tcPr>
          <w:p w:rsidR="00262078" w:rsidRDefault="00262078"/>
        </w:tc>
        <w:tc>
          <w:tcPr>
            <w:tcW w:w="9090" w:type="dxa"/>
            <w:tcBorders>
              <w:top w:val="nil"/>
              <w:left w:val="nil"/>
              <w:bottom w:val="nil"/>
              <w:right w:val="nil"/>
            </w:tcBorders>
            <w:shd w:val="clear" w:color="auto" w:fill="823C85"/>
          </w:tcPr>
          <w:p w:rsidR="00262078" w:rsidRPr="004F22F6" w:rsidRDefault="00DD40E0">
            <w:pPr>
              <w:spacing w:after="0"/>
              <w:rPr>
                <w:sz w:val="28"/>
                <w:szCs w:val="28"/>
              </w:rPr>
            </w:pPr>
            <w:r w:rsidRPr="00357F93">
              <w:rPr>
                <w:b/>
                <w:color w:val="FFFFFF"/>
                <w:sz w:val="32"/>
                <w:szCs w:val="28"/>
              </w:rPr>
              <w:t>Étape</w:t>
            </w:r>
            <w:r w:rsidR="00932BA8" w:rsidRPr="00357F93">
              <w:rPr>
                <w:b/>
                <w:color w:val="FFFFFF"/>
                <w:sz w:val="32"/>
                <w:szCs w:val="28"/>
              </w:rPr>
              <w:t xml:space="preserve"> 4</w:t>
            </w:r>
            <w:r w:rsidRPr="00357F93">
              <w:rPr>
                <w:b/>
                <w:color w:val="FFFFFF"/>
                <w:sz w:val="32"/>
                <w:szCs w:val="28"/>
              </w:rPr>
              <w:t xml:space="preserve"> </w:t>
            </w:r>
            <w:r w:rsidR="00932BA8" w:rsidRPr="00357F93">
              <w:rPr>
                <w:b/>
                <w:color w:val="FFFFFF"/>
                <w:sz w:val="32"/>
                <w:szCs w:val="28"/>
              </w:rPr>
              <w:t>: Retour réflexif sur le carnet de bord</w:t>
            </w:r>
          </w:p>
        </w:tc>
      </w:tr>
      <w:tr w:rsidR="00262078">
        <w:tc>
          <w:tcPr>
            <w:tcW w:w="795" w:type="dxa"/>
            <w:vMerge/>
            <w:tcBorders>
              <w:top w:val="nil"/>
              <w:left w:val="nil"/>
              <w:bottom w:val="nil"/>
              <w:right w:val="nil"/>
            </w:tcBorders>
            <w:shd w:val="clear" w:color="auto" w:fill="FFFFFF"/>
          </w:tcPr>
          <w:p w:rsidR="00262078" w:rsidRDefault="00262078"/>
        </w:tc>
        <w:tc>
          <w:tcPr>
            <w:tcW w:w="9090" w:type="dxa"/>
            <w:tcBorders>
              <w:top w:val="nil"/>
              <w:left w:val="nil"/>
              <w:bottom w:val="nil"/>
              <w:right w:val="nil"/>
            </w:tcBorders>
            <w:shd w:val="clear" w:color="auto" w:fill="FFFFFF"/>
          </w:tcPr>
          <w:p w:rsidR="00262078" w:rsidRDefault="00262078"/>
        </w:tc>
      </w:tr>
    </w:tbl>
    <w:p w:rsidR="00262078" w:rsidRDefault="00932BA8">
      <w:r>
        <w:t>Cette rubrique a pour objectif de vous donner du recul sur votre formation et d’analyser vos progrès.</w:t>
      </w:r>
    </w:p>
    <w:p w:rsidR="00262078" w:rsidRDefault="00932BA8">
      <w:r>
        <w:t>Les objec</w:t>
      </w:r>
      <w:r w:rsidR="00651486">
        <w:t xml:space="preserve">tifs de cette formation étaient </w:t>
      </w:r>
      <w:r>
        <w:t>:</w:t>
      </w:r>
    </w:p>
    <w:p w:rsidR="00651486" w:rsidRDefault="00651486" w:rsidP="00651486">
      <w:pPr>
        <w:numPr>
          <w:ilvl w:val="0"/>
          <w:numId w:val="2"/>
        </w:numPr>
        <w:ind w:hanging="360"/>
        <w:jc w:val="both"/>
      </w:pPr>
      <w:r>
        <w:t>de connaître et respecter dans sa pratique professionnelle le cadre juridique général d'exercice du métier d’enseignant ;</w:t>
      </w:r>
    </w:p>
    <w:p w:rsidR="00651486" w:rsidRDefault="00651486" w:rsidP="00651486">
      <w:pPr>
        <w:numPr>
          <w:ilvl w:val="0"/>
          <w:numId w:val="2"/>
        </w:numPr>
        <w:ind w:hanging="360"/>
        <w:jc w:val="both"/>
      </w:pPr>
      <w:r>
        <w:t>de connaître et respecter dans sa pratique professionnelle les règles des usages ordinaires du numérique par les enseignants et les élèves ;</w:t>
      </w:r>
    </w:p>
    <w:p w:rsidR="00651486" w:rsidRDefault="00651486" w:rsidP="00651486">
      <w:pPr>
        <w:numPr>
          <w:ilvl w:val="0"/>
          <w:numId w:val="2"/>
        </w:numPr>
        <w:ind w:hanging="360"/>
        <w:jc w:val="both"/>
      </w:pPr>
      <w:r>
        <w:t>de connaître et respecter dans sa pratique professionnelle le cadre juridique de l'usage des nouvelles technologies à des fins pédagogiques ;</w:t>
      </w:r>
    </w:p>
    <w:p w:rsidR="00651486" w:rsidRDefault="00651486" w:rsidP="00651486">
      <w:pPr>
        <w:numPr>
          <w:ilvl w:val="0"/>
          <w:numId w:val="2"/>
        </w:numPr>
        <w:ind w:hanging="360"/>
        <w:jc w:val="both"/>
      </w:pPr>
      <w:r>
        <w:t xml:space="preserve">d’acquérir les compétences </w:t>
      </w:r>
      <w:r w:rsidRPr="00006C38">
        <w:rPr>
          <w:b/>
        </w:rPr>
        <w:t xml:space="preserve">A21, A32, A33, A34 et B35 du C2i2e </w:t>
      </w:r>
      <w:r>
        <w:t xml:space="preserve">: </w:t>
      </w:r>
    </w:p>
    <w:p w:rsidR="00651486" w:rsidRDefault="00651486" w:rsidP="00651486">
      <w:pPr>
        <w:ind w:left="1440"/>
        <w:rPr>
          <w:i/>
        </w:rPr>
      </w:pPr>
      <w:r>
        <w:rPr>
          <w:i/>
        </w:rPr>
        <w:t xml:space="preserve">A21. Utiliser des ressources en ligne ou des dispositifs de de formation à distance pour sa formation. </w:t>
      </w:r>
    </w:p>
    <w:p w:rsidR="00651486" w:rsidRDefault="00651486" w:rsidP="00651486">
      <w:pPr>
        <w:ind w:left="1440"/>
        <w:rPr>
          <w:i/>
        </w:rPr>
      </w:pPr>
      <w:r>
        <w:rPr>
          <w:i/>
        </w:rPr>
        <w:t>A32. Prendre en compte les enjeux et respecter les règles concernant notamment : la recherche et les critères  de contrôle de validité des informations ;  la sécurité informatique ;  le filtrage Internet.</w:t>
      </w:r>
    </w:p>
    <w:p w:rsidR="00651486" w:rsidRDefault="00651486" w:rsidP="00651486">
      <w:pPr>
        <w:ind w:left="1440"/>
      </w:pPr>
      <w:r>
        <w:rPr>
          <w:i/>
        </w:rPr>
        <w:t> A33. Prendre en compte les lois et les exigences d’une utilisation professionnelle des TICE concernant notamment : la protection des libertés individuelles et publiques ; la sécurité des personnes ; la protection des mineurs ; la confidentialité des données; la propriété intellectuelle ; le droit à l’image.</w:t>
      </w:r>
    </w:p>
    <w:p w:rsidR="00651486" w:rsidRDefault="00651486" w:rsidP="00651486">
      <w:pPr>
        <w:ind w:left="1440"/>
        <w:jc w:val="both"/>
        <w:rPr>
          <w:i/>
        </w:rPr>
      </w:pPr>
      <w:r>
        <w:rPr>
          <w:i/>
        </w:rPr>
        <w:t> A34. Respecter et faire respecter la(les) charte(s) d’usage de l’établissement, notamment dans une perspective éducative d’apprentissage de la citoyenneté.</w:t>
      </w:r>
    </w:p>
    <w:p w:rsidR="00651486" w:rsidRPr="00AD2722" w:rsidRDefault="00651486" w:rsidP="00651486">
      <w:pPr>
        <w:ind w:left="1440"/>
        <w:jc w:val="both"/>
        <w:rPr>
          <w:i/>
        </w:rPr>
      </w:pPr>
      <w:r w:rsidRPr="00AD2722">
        <w:rPr>
          <w:i/>
        </w:rPr>
        <w:t>B35. Anticiper un incident technique ou savoir y faire face.</w:t>
      </w:r>
    </w:p>
    <w:p w:rsidR="00262078" w:rsidRDefault="00262078"/>
    <w:p w:rsidR="00262078" w:rsidRDefault="00932BA8">
      <w:r>
        <w:t>Répondez aux questions suivantes :</w:t>
      </w:r>
    </w:p>
    <w:p w:rsidR="00262078" w:rsidRDefault="00932BA8">
      <w:r>
        <w:rPr>
          <w:noProof/>
        </w:rPr>
        <w:drawing>
          <wp:inline distT="0" distB="0" distL="114300" distR="114300">
            <wp:extent cx="176530" cy="188595"/>
            <wp:effectExtent l="0" t="0" r="0" b="0"/>
            <wp:docPr id="21"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2"/>
                    <a:srcRect/>
                    <a:stretch>
                      <a:fillRect/>
                    </a:stretch>
                  </pic:blipFill>
                  <pic:spPr>
                    <a:xfrm>
                      <a:off x="0" y="0"/>
                      <a:ext cx="176530" cy="188595"/>
                    </a:xfrm>
                    <a:prstGeom prst="rect">
                      <a:avLst/>
                    </a:prstGeom>
                    <a:ln/>
                  </pic:spPr>
                </pic:pic>
              </a:graphicData>
            </a:graphic>
          </wp:inline>
        </w:drawing>
      </w:r>
      <w:r>
        <w:t xml:space="preserve"> Quel est l’axe sur lequel vous avez :</w:t>
      </w:r>
    </w:p>
    <w:tbl>
      <w:tblPr>
        <w:tblStyle w:val="aff6"/>
        <w:tblW w:w="921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605"/>
        <w:gridCol w:w="4605"/>
      </w:tblGrid>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932BA8">
            <w:pPr>
              <w:spacing w:after="0"/>
            </w:pPr>
            <w:r>
              <w:t>le moins progressé</w:t>
            </w: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932BA8">
            <w:pPr>
              <w:spacing w:after="0"/>
            </w:pPr>
            <w:r>
              <w:t>le plus progressé</w:t>
            </w:r>
          </w:p>
        </w:tc>
      </w:tr>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p w:rsidR="00262078" w:rsidRDefault="00262078">
            <w:pPr>
              <w:spacing w:after="0"/>
            </w:pPr>
          </w:p>
          <w:p w:rsidR="00262078" w:rsidRDefault="00262078">
            <w:pPr>
              <w:spacing w:after="0"/>
            </w:pPr>
          </w:p>
          <w:p w:rsidR="00262078" w:rsidRDefault="00262078">
            <w:pPr>
              <w:spacing w:after="0"/>
            </w:pPr>
          </w:p>
          <w:p w:rsidR="00262078" w:rsidRDefault="00262078">
            <w:pPr>
              <w:spacing w:after="0"/>
            </w:pPr>
          </w:p>
          <w:p w:rsidR="001B4895" w:rsidRDefault="001B4895">
            <w:pPr>
              <w:spacing w:after="0"/>
            </w:pPr>
          </w:p>
          <w:p w:rsidR="00262078" w:rsidRDefault="00262078">
            <w:pPr>
              <w:spacing w:after="0"/>
            </w:pP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r>
    </w:tbl>
    <w:p w:rsidR="00262078" w:rsidRDefault="00262078"/>
    <w:p w:rsidR="00262078" w:rsidRDefault="00932BA8">
      <w:r>
        <w:t>Quelles sont les compétences sur lesquelles vous devez encore progresser ?</w:t>
      </w:r>
    </w:p>
    <w:p w:rsidR="00262078" w:rsidRDefault="00262078"/>
    <w:p w:rsidR="00262078" w:rsidRDefault="00262078"/>
    <w:p w:rsidR="00262078" w:rsidRDefault="00932BA8">
      <w:r>
        <w:t>Comment allez-vous procéder ?</w:t>
      </w:r>
    </w:p>
    <w:p w:rsidR="00262078" w:rsidRDefault="00262078"/>
    <w:p w:rsidR="00262078" w:rsidRDefault="00262078"/>
    <w:p w:rsidR="00262078" w:rsidRDefault="00932BA8">
      <w:r>
        <w:t>Parmi les objectifs que vous vous étiez fixés, quels sont ceux qui sont :</w:t>
      </w:r>
    </w:p>
    <w:tbl>
      <w:tblPr>
        <w:tblStyle w:val="aff7"/>
        <w:tblW w:w="9210"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4605"/>
        <w:gridCol w:w="4605"/>
      </w:tblGrid>
      <w:tr w:rsidR="00262078" w:rsidRPr="001B4895">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Pr="001B4895" w:rsidRDefault="00932BA8">
            <w:pPr>
              <w:spacing w:after="0"/>
              <w:rPr>
                <w:b/>
              </w:rPr>
            </w:pPr>
            <w:r w:rsidRPr="001B4895">
              <w:rPr>
                <w:b/>
              </w:rPr>
              <w:t>atteints</w:t>
            </w: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Pr="001B4895" w:rsidRDefault="00932BA8">
            <w:pPr>
              <w:spacing w:after="0"/>
              <w:rPr>
                <w:b/>
              </w:rPr>
            </w:pPr>
            <w:r w:rsidRPr="001B4895">
              <w:rPr>
                <w:b/>
              </w:rPr>
              <w:t>non atteints</w:t>
            </w:r>
          </w:p>
        </w:tc>
      </w:tr>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r>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r>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r>
      <w:tr w:rsidR="00262078">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c>
          <w:tcPr>
            <w:tcW w:w="4605" w:type="dxa"/>
            <w:tcBorders>
              <w:top w:val="single" w:sz="4" w:space="0" w:color="00000A"/>
              <w:left w:val="single" w:sz="4" w:space="0" w:color="00000A"/>
              <w:bottom w:val="single" w:sz="4" w:space="0" w:color="00000A"/>
              <w:right w:val="single" w:sz="4" w:space="0" w:color="00000A"/>
            </w:tcBorders>
            <w:tcMar>
              <w:left w:w="108" w:type="dxa"/>
            </w:tcMar>
          </w:tcPr>
          <w:p w:rsidR="00262078" w:rsidRDefault="00262078">
            <w:pPr>
              <w:spacing w:after="0"/>
            </w:pPr>
          </w:p>
        </w:tc>
      </w:tr>
    </w:tbl>
    <w:p w:rsidR="00651486" w:rsidRDefault="00651486"/>
    <w:p w:rsidR="00651486" w:rsidRDefault="00651486"/>
    <w:p w:rsidR="00476882" w:rsidRDefault="00476882"/>
    <w:tbl>
      <w:tblPr>
        <w:tblStyle w:val="aff8"/>
        <w:tblpPr w:leftFromText="141" w:rightFromText="141" w:vertAnchor="text" w:horzAnchor="margin" w:tblpY="-91"/>
        <w:tblW w:w="9640" w:type="dxa"/>
        <w:tblInd w:w="0" w:type="dxa"/>
        <w:tblLayout w:type="fixed"/>
        <w:tblLook w:val="0000" w:firstRow="0" w:lastRow="0" w:firstColumn="0" w:lastColumn="0" w:noHBand="0" w:noVBand="0"/>
      </w:tblPr>
      <w:tblGrid>
        <w:gridCol w:w="800"/>
        <w:gridCol w:w="8840"/>
      </w:tblGrid>
      <w:tr w:rsidR="00651486" w:rsidTr="00651486">
        <w:trPr>
          <w:trHeight w:val="180"/>
        </w:trPr>
        <w:tc>
          <w:tcPr>
            <w:tcW w:w="800" w:type="dxa"/>
            <w:vMerge w:val="restart"/>
            <w:tcBorders>
              <w:top w:val="nil"/>
              <w:left w:val="nil"/>
              <w:bottom w:val="nil"/>
              <w:right w:val="nil"/>
            </w:tcBorders>
            <w:shd w:val="clear" w:color="auto" w:fill="FFFFFF"/>
          </w:tcPr>
          <w:p w:rsidR="00651486" w:rsidRDefault="00651486" w:rsidP="00651486">
            <w:r>
              <w:rPr>
                <w:noProof/>
              </w:rPr>
              <w:drawing>
                <wp:inline distT="0" distB="0" distL="114300" distR="114300" wp14:anchorId="0FCAF79B" wp14:editId="7889AB68">
                  <wp:extent cx="386080" cy="433705"/>
                  <wp:effectExtent l="0" t="0" r="0" b="0"/>
                  <wp:docPr id="4"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8"/>
                          <a:srcRect/>
                          <a:stretch>
                            <a:fillRect/>
                          </a:stretch>
                        </pic:blipFill>
                        <pic:spPr>
                          <a:xfrm>
                            <a:off x="0" y="0"/>
                            <a:ext cx="386080" cy="433705"/>
                          </a:xfrm>
                          <a:prstGeom prst="rect">
                            <a:avLst/>
                          </a:prstGeom>
                          <a:ln/>
                        </pic:spPr>
                      </pic:pic>
                    </a:graphicData>
                  </a:graphic>
                </wp:inline>
              </w:drawing>
            </w:r>
          </w:p>
        </w:tc>
        <w:tc>
          <w:tcPr>
            <w:tcW w:w="8840" w:type="dxa"/>
            <w:tcBorders>
              <w:top w:val="nil"/>
              <w:left w:val="nil"/>
              <w:bottom w:val="nil"/>
              <w:right w:val="nil"/>
            </w:tcBorders>
            <w:shd w:val="clear" w:color="auto" w:fill="FFFFFF"/>
          </w:tcPr>
          <w:p w:rsidR="00651486" w:rsidRDefault="00651486" w:rsidP="00651486">
            <w:pPr>
              <w:spacing w:after="0" w:line="240" w:lineRule="auto"/>
            </w:pPr>
          </w:p>
        </w:tc>
      </w:tr>
      <w:tr w:rsidR="00651486" w:rsidTr="00651486">
        <w:tc>
          <w:tcPr>
            <w:tcW w:w="800" w:type="dxa"/>
            <w:vMerge/>
            <w:tcBorders>
              <w:top w:val="nil"/>
              <w:left w:val="nil"/>
              <w:bottom w:val="nil"/>
              <w:right w:val="nil"/>
            </w:tcBorders>
            <w:shd w:val="clear" w:color="auto" w:fill="FFFFFF"/>
          </w:tcPr>
          <w:p w:rsidR="00651486" w:rsidRDefault="00651486" w:rsidP="00651486"/>
        </w:tc>
        <w:tc>
          <w:tcPr>
            <w:tcW w:w="8840" w:type="dxa"/>
            <w:tcBorders>
              <w:top w:val="nil"/>
              <w:left w:val="nil"/>
              <w:bottom w:val="nil"/>
              <w:right w:val="nil"/>
            </w:tcBorders>
            <w:shd w:val="clear" w:color="auto" w:fill="823C85"/>
          </w:tcPr>
          <w:p w:rsidR="00651486" w:rsidRPr="004F22F6" w:rsidRDefault="00651486" w:rsidP="00651486">
            <w:pPr>
              <w:spacing w:after="0"/>
              <w:rPr>
                <w:sz w:val="28"/>
                <w:szCs w:val="28"/>
              </w:rPr>
            </w:pPr>
            <w:r w:rsidRPr="00357F93">
              <w:rPr>
                <w:b/>
                <w:color w:val="FFFFFF"/>
                <w:sz w:val="32"/>
                <w:szCs w:val="28"/>
              </w:rPr>
              <w:t>Étape 5 : Évaluation de la formation</w:t>
            </w:r>
          </w:p>
        </w:tc>
      </w:tr>
      <w:tr w:rsidR="00651486" w:rsidTr="00651486">
        <w:tc>
          <w:tcPr>
            <w:tcW w:w="800" w:type="dxa"/>
            <w:vMerge/>
            <w:tcBorders>
              <w:top w:val="nil"/>
              <w:left w:val="nil"/>
              <w:bottom w:val="nil"/>
              <w:right w:val="nil"/>
            </w:tcBorders>
            <w:shd w:val="clear" w:color="auto" w:fill="FFFFFF"/>
          </w:tcPr>
          <w:p w:rsidR="00651486" w:rsidRDefault="00651486" w:rsidP="00651486"/>
        </w:tc>
        <w:tc>
          <w:tcPr>
            <w:tcW w:w="8840" w:type="dxa"/>
            <w:tcBorders>
              <w:top w:val="nil"/>
              <w:left w:val="nil"/>
              <w:bottom w:val="nil"/>
              <w:right w:val="nil"/>
            </w:tcBorders>
            <w:shd w:val="clear" w:color="auto" w:fill="FFFFFF"/>
          </w:tcPr>
          <w:p w:rsidR="00651486" w:rsidRDefault="00651486" w:rsidP="00651486"/>
        </w:tc>
      </w:tr>
    </w:tbl>
    <w:p w:rsidR="00476882" w:rsidRDefault="00476882"/>
    <w:p w:rsidR="00476882" w:rsidRDefault="00476882"/>
    <w:p w:rsidR="00476882" w:rsidRDefault="00476882"/>
    <w:p w:rsidR="00262078" w:rsidRDefault="00932BA8">
      <w:r>
        <w:t xml:space="preserve">Votre formation est maintenant terminée. </w:t>
      </w:r>
      <w:r w:rsidR="000F26A8">
        <w:t>À</w:t>
      </w:r>
      <w:r>
        <w:t xml:space="preserve"> votre tour d’évaluer notre travail!</w:t>
      </w:r>
    </w:p>
    <w:p w:rsidR="00262078" w:rsidRDefault="00932BA8">
      <w:r>
        <w:t>Pour cela, rendez-vous sur</w:t>
      </w:r>
      <w:r w:rsidR="000F26A8">
        <w:t xml:space="preserve"> votre espace de cours, étape 5</w:t>
      </w:r>
      <w:r>
        <w:t xml:space="preserve"> “</w:t>
      </w:r>
      <w:r w:rsidR="000F26A8">
        <w:t>Évaluation</w:t>
      </w:r>
      <w:r>
        <w:t xml:space="preserve"> de la formation” et répondez de façon anonyme à quelques questions.</w:t>
      </w:r>
    </w:p>
    <w:p w:rsidR="00262078" w:rsidRDefault="00262078"/>
    <w:p w:rsidR="00262078" w:rsidRDefault="00932BA8" w:rsidP="000F26A8">
      <w:r>
        <w:t xml:space="preserve">Nous vous remercions et nous espérons que </w:t>
      </w:r>
      <w:r w:rsidR="000F26A8">
        <w:t>cette</w:t>
      </w:r>
      <w:r>
        <w:t xml:space="preserve"> formation </w:t>
      </w:r>
      <w:r w:rsidR="00F76D39">
        <w:rPr>
          <w:b/>
          <w:sz w:val="28"/>
          <w:szCs w:val="28"/>
        </w:rPr>
        <w:t>“</w:t>
      </w:r>
      <w:r w:rsidR="00F76D39" w:rsidRPr="00F76D39">
        <w:rPr>
          <w:b/>
          <w:sz w:val="32"/>
          <w:szCs w:val="32"/>
        </w:rPr>
        <w:t xml:space="preserve"> </w:t>
      </w:r>
      <w:r w:rsidR="00F76D39">
        <w:rPr>
          <w:b/>
          <w:sz w:val="32"/>
          <w:szCs w:val="32"/>
        </w:rPr>
        <w:t>L</w:t>
      </w:r>
      <w:r w:rsidR="00F76D39" w:rsidRPr="00DD1AC4">
        <w:rPr>
          <w:b/>
          <w:sz w:val="32"/>
          <w:szCs w:val="32"/>
        </w:rPr>
        <w:t xml:space="preserve">a </w:t>
      </w:r>
      <w:r w:rsidR="00F76D39">
        <w:rPr>
          <w:b/>
          <w:sz w:val="32"/>
          <w:szCs w:val="32"/>
        </w:rPr>
        <w:t>responsabilité professionnelle dans le cadre du système éducatif</w:t>
      </w:r>
      <w:r w:rsidR="00F76D39" w:rsidRPr="000F26A8">
        <w:rPr>
          <w:b/>
          <w:sz w:val="28"/>
          <w:szCs w:val="28"/>
        </w:rPr>
        <w:t xml:space="preserve"> </w:t>
      </w:r>
      <w:r w:rsidR="000F26A8" w:rsidRPr="000F26A8">
        <w:rPr>
          <w:b/>
          <w:sz w:val="28"/>
          <w:szCs w:val="28"/>
        </w:rPr>
        <w:t>”</w:t>
      </w:r>
      <w:r w:rsidR="000F26A8">
        <w:rPr>
          <w:b/>
          <w:sz w:val="28"/>
          <w:szCs w:val="28"/>
        </w:rPr>
        <w:t xml:space="preserve"> </w:t>
      </w:r>
      <w:r w:rsidR="000F26A8">
        <w:t xml:space="preserve">vous </w:t>
      </w:r>
      <w:r>
        <w:t xml:space="preserve">aura été </w:t>
      </w:r>
      <w:r w:rsidR="000F26A8">
        <w:t xml:space="preserve">très </w:t>
      </w:r>
      <w:r>
        <w:t>profitable.</w:t>
      </w:r>
    </w:p>
    <w:p w:rsidR="00262078" w:rsidRDefault="00262078"/>
    <w:p w:rsidR="004F22F6" w:rsidRDefault="004F22F6"/>
    <w:p w:rsidR="004F22F6" w:rsidRDefault="00932BA8">
      <w:pPr>
        <w:jc w:val="center"/>
        <w:rPr>
          <w:sz w:val="44"/>
          <w:szCs w:val="44"/>
        </w:rPr>
      </w:pPr>
      <w:r w:rsidRPr="004F22F6">
        <w:rPr>
          <w:b/>
          <w:sz w:val="44"/>
          <w:szCs w:val="44"/>
        </w:rPr>
        <w:t xml:space="preserve">@ </w:t>
      </w:r>
      <w:r w:rsidR="00D427E1" w:rsidRPr="004F22F6">
        <w:rPr>
          <w:b/>
          <w:sz w:val="44"/>
          <w:szCs w:val="44"/>
        </w:rPr>
        <w:t>Bientôt</w:t>
      </w:r>
      <w:r w:rsidRPr="004F22F6">
        <w:rPr>
          <w:b/>
          <w:sz w:val="44"/>
          <w:szCs w:val="44"/>
        </w:rPr>
        <w:t xml:space="preserve"> sur </w:t>
      </w:r>
      <w:r w:rsidR="00DD40E0" w:rsidRPr="004F22F6">
        <w:rPr>
          <w:b/>
          <w:sz w:val="44"/>
          <w:szCs w:val="44"/>
        </w:rPr>
        <w:t xml:space="preserve">M@gistère </w:t>
      </w:r>
      <w:r w:rsidRPr="004F22F6">
        <w:rPr>
          <w:b/>
          <w:sz w:val="44"/>
          <w:szCs w:val="44"/>
        </w:rPr>
        <w:t>!</w:t>
      </w:r>
    </w:p>
    <w:p w:rsidR="004F22F6" w:rsidRPr="004F22F6" w:rsidRDefault="004F22F6" w:rsidP="004F22F6">
      <w:pPr>
        <w:rPr>
          <w:sz w:val="44"/>
          <w:szCs w:val="44"/>
        </w:rPr>
      </w:pPr>
    </w:p>
    <w:p w:rsidR="004F22F6" w:rsidRPr="004F22F6" w:rsidRDefault="004F22F6" w:rsidP="004F22F6">
      <w:pPr>
        <w:rPr>
          <w:sz w:val="44"/>
          <w:szCs w:val="44"/>
        </w:rPr>
      </w:pPr>
    </w:p>
    <w:p w:rsidR="004F22F6" w:rsidRPr="004F22F6" w:rsidRDefault="004F22F6" w:rsidP="004F22F6">
      <w:pPr>
        <w:rPr>
          <w:sz w:val="44"/>
          <w:szCs w:val="44"/>
        </w:rPr>
      </w:pPr>
    </w:p>
    <w:p w:rsidR="00262078" w:rsidRPr="004F22F6" w:rsidRDefault="00262078" w:rsidP="004F22F6">
      <w:pPr>
        <w:rPr>
          <w:sz w:val="44"/>
          <w:szCs w:val="44"/>
        </w:rPr>
      </w:pPr>
    </w:p>
    <w:sectPr w:rsidR="00262078" w:rsidRPr="004F22F6" w:rsidSect="00C571A3">
      <w:headerReference w:type="default" r:id="rId18"/>
      <w:footerReference w:type="default" r:id="rId19"/>
      <w:pgSz w:w="11906" w:h="16838"/>
      <w:pgMar w:top="-545" w:right="567" w:bottom="1135" w:left="851" w:header="294"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F97" w:rsidRDefault="00D51F97">
      <w:pPr>
        <w:spacing w:after="0" w:line="240" w:lineRule="auto"/>
      </w:pPr>
      <w:r>
        <w:separator/>
      </w:r>
    </w:p>
  </w:endnote>
  <w:endnote w:type="continuationSeparator" w:id="0">
    <w:p w:rsidR="00D51F97" w:rsidRDefault="00D5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Noto Symbo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1A" w:rsidRPr="00F71C2A" w:rsidRDefault="00EC061A" w:rsidP="00F71C2A">
    <w:pPr>
      <w:spacing w:after="0"/>
      <w:ind w:left="-142"/>
      <w:jc w:val="center"/>
      <w:rPr>
        <w:sz w:val="20"/>
        <w:szCs w:val="20"/>
      </w:rPr>
    </w:pPr>
    <w:r w:rsidRPr="00F71C2A">
      <w:rPr>
        <w:rFonts w:ascii="Cambria" w:eastAsia="Cambria" w:hAnsi="Cambria" w:cs="Cambria"/>
        <w:i/>
        <w:sz w:val="20"/>
        <w:szCs w:val="20"/>
      </w:rPr>
      <w:t>Carnet de bord – “Responsabilité professionnelle de l’ense</w:t>
    </w:r>
    <w:r w:rsidR="00692ADD" w:rsidRPr="00F71C2A">
      <w:rPr>
        <w:rFonts w:ascii="Cambria" w:eastAsia="Cambria" w:hAnsi="Cambria" w:cs="Cambria"/>
        <w:i/>
        <w:sz w:val="20"/>
        <w:szCs w:val="20"/>
      </w:rPr>
      <w:t xml:space="preserve">ignant” - ESPE </w:t>
    </w:r>
    <w:r w:rsidR="005C37D3" w:rsidRPr="00F71C2A">
      <w:rPr>
        <w:rFonts w:ascii="Cambria" w:eastAsia="Cambria" w:hAnsi="Cambria" w:cs="Cambria"/>
        <w:i/>
        <w:sz w:val="20"/>
        <w:szCs w:val="20"/>
      </w:rPr>
      <w:t xml:space="preserve">Centre Val de Loire </w:t>
    </w:r>
    <w:r w:rsidR="008A157A" w:rsidRPr="00F71C2A">
      <w:rPr>
        <w:rFonts w:ascii="Cambria" w:eastAsia="Cambria" w:hAnsi="Cambria" w:cs="Cambria"/>
        <w:i/>
        <w:sz w:val="20"/>
        <w:szCs w:val="20"/>
      </w:rPr>
      <w:t xml:space="preserve">et de </w:t>
    </w:r>
    <w:r w:rsidR="005C37D3" w:rsidRPr="00F71C2A">
      <w:rPr>
        <w:rFonts w:ascii="Cambria" w:eastAsia="Cambria" w:hAnsi="Cambria" w:cs="Cambria"/>
        <w:i/>
        <w:sz w:val="20"/>
        <w:szCs w:val="20"/>
      </w:rPr>
      <w:t>Créteil</w:t>
    </w:r>
    <w:r w:rsidR="005C37D3" w:rsidRPr="00F71C2A">
      <w:rPr>
        <w:rFonts w:ascii="Cambria" w:eastAsia="Cambria" w:hAnsi="Cambria" w:cs="Cambria"/>
        <w:i/>
        <w:sz w:val="20"/>
        <w:szCs w:val="20"/>
      </w:rPr>
      <w:tab/>
    </w:r>
    <w:r w:rsidR="008A157A" w:rsidRPr="00F71C2A">
      <w:rPr>
        <w:rFonts w:ascii="Cambria" w:eastAsia="Cambria" w:hAnsi="Cambria" w:cs="Cambria"/>
        <w:i/>
        <w:sz w:val="20"/>
        <w:szCs w:val="20"/>
      </w:rPr>
      <w:t xml:space="preserve">   </w:t>
    </w:r>
    <w:r w:rsidR="00692ADD" w:rsidRPr="00F71C2A">
      <w:rPr>
        <w:rFonts w:ascii="Cambria" w:eastAsia="Cambria" w:hAnsi="Cambria" w:cs="Cambria"/>
        <w:sz w:val="20"/>
        <w:szCs w:val="20"/>
      </w:rPr>
      <w:t>P</w:t>
    </w:r>
    <w:r w:rsidRPr="00F71C2A">
      <w:rPr>
        <w:rFonts w:ascii="Cambria" w:eastAsia="Cambria" w:hAnsi="Cambria" w:cs="Cambria"/>
        <w:sz w:val="20"/>
        <w:szCs w:val="20"/>
      </w:rPr>
      <w:t xml:space="preserve">age </w:t>
    </w:r>
    <w:r w:rsidRPr="00F71C2A">
      <w:rPr>
        <w:b/>
        <w:sz w:val="20"/>
        <w:szCs w:val="20"/>
      </w:rPr>
      <w:fldChar w:fldCharType="begin"/>
    </w:r>
    <w:r w:rsidRPr="00F71C2A">
      <w:rPr>
        <w:b/>
        <w:sz w:val="20"/>
        <w:szCs w:val="20"/>
      </w:rPr>
      <w:instrText>PAGE</w:instrText>
    </w:r>
    <w:r w:rsidRPr="00F71C2A">
      <w:rPr>
        <w:b/>
        <w:sz w:val="20"/>
        <w:szCs w:val="20"/>
      </w:rPr>
      <w:fldChar w:fldCharType="separate"/>
    </w:r>
    <w:r w:rsidR="00B86179">
      <w:rPr>
        <w:b/>
        <w:noProof/>
        <w:sz w:val="20"/>
        <w:szCs w:val="20"/>
      </w:rPr>
      <w:t>2</w:t>
    </w:r>
    <w:r w:rsidRPr="00F71C2A">
      <w:rP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F97" w:rsidRDefault="00D51F97">
      <w:pPr>
        <w:spacing w:after="0" w:line="240" w:lineRule="auto"/>
      </w:pPr>
      <w:r>
        <w:separator/>
      </w:r>
    </w:p>
  </w:footnote>
  <w:footnote w:type="continuationSeparator" w:id="0">
    <w:p w:rsidR="00D51F97" w:rsidRDefault="00D51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61A" w:rsidRDefault="00EC061A">
    <w:pPr>
      <w:spacing w:before="708"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0pt;height:33.75pt;visibility:visible;mso-wrap-style:square" o:bullet="t">
        <v:imagedata r:id="rId1" o:title=""/>
      </v:shape>
    </w:pict>
  </w:numPicBullet>
  <w:abstractNum w:abstractNumId="0" w15:restartNumberingAfterBreak="0">
    <w:nsid w:val="0C1C5234"/>
    <w:multiLevelType w:val="multilevel"/>
    <w:tmpl w:val="9C1C8E54"/>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1FE0154"/>
    <w:multiLevelType w:val="multilevel"/>
    <w:tmpl w:val="1FBA9E3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0DB711B"/>
    <w:multiLevelType w:val="multilevel"/>
    <w:tmpl w:val="D02CB1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9C218EE"/>
    <w:multiLevelType w:val="hybridMultilevel"/>
    <w:tmpl w:val="48CC4A76"/>
    <w:lvl w:ilvl="0" w:tplc="210C43A0">
      <w:start w:val="1"/>
      <w:numFmt w:val="bullet"/>
      <w:lvlText w:val=""/>
      <w:lvlPicBulletId w:val="0"/>
      <w:lvlJc w:val="left"/>
      <w:pPr>
        <w:tabs>
          <w:tab w:val="num" w:pos="720"/>
        </w:tabs>
        <w:ind w:left="720" w:hanging="360"/>
      </w:pPr>
      <w:rPr>
        <w:rFonts w:ascii="Symbol" w:hAnsi="Symbol" w:hint="default"/>
      </w:rPr>
    </w:lvl>
    <w:lvl w:ilvl="1" w:tplc="D248B2FE" w:tentative="1">
      <w:start w:val="1"/>
      <w:numFmt w:val="bullet"/>
      <w:lvlText w:val=""/>
      <w:lvlJc w:val="left"/>
      <w:pPr>
        <w:tabs>
          <w:tab w:val="num" w:pos="1440"/>
        </w:tabs>
        <w:ind w:left="1440" w:hanging="360"/>
      </w:pPr>
      <w:rPr>
        <w:rFonts w:ascii="Symbol" w:hAnsi="Symbol" w:hint="default"/>
      </w:rPr>
    </w:lvl>
    <w:lvl w:ilvl="2" w:tplc="3CB097F6" w:tentative="1">
      <w:start w:val="1"/>
      <w:numFmt w:val="bullet"/>
      <w:lvlText w:val=""/>
      <w:lvlJc w:val="left"/>
      <w:pPr>
        <w:tabs>
          <w:tab w:val="num" w:pos="2160"/>
        </w:tabs>
        <w:ind w:left="2160" w:hanging="360"/>
      </w:pPr>
      <w:rPr>
        <w:rFonts w:ascii="Symbol" w:hAnsi="Symbol" w:hint="default"/>
      </w:rPr>
    </w:lvl>
    <w:lvl w:ilvl="3" w:tplc="3B626CB6" w:tentative="1">
      <w:start w:val="1"/>
      <w:numFmt w:val="bullet"/>
      <w:lvlText w:val=""/>
      <w:lvlJc w:val="left"/>
      <w:pPr>
        <w:tabs>
          <w:tab w:val="num" w:pos="2880"/>
        </w:tabs>
        <w:ind w:left="2880" w:hanging="360"/>
      </w:pPr>
      <w:rPr>
        <w:rFonts w:ascii="Symbol" w:hAnsi="Symbol" w:hint="default"/>
      </w:rPr>
    </w:lvl>
    <w:lvl w:ilvl="4" w:tplc="E0666384" w:tentative="1">
      <w:start w:val="1"/>
      <w:numFmt w:val="bullet"/>
      <w:lvlText w:val=""/>
      <w:lvlJc w:val="left"/>
      <w:pPr>
        <w:tabs>
          <w:tab w:val="num" w:pos="3600"/>
        </w:tabs>
        <w:ind w:left="3600" w:hanging="360"/>
      </w:pPr>
      <w:rPr>
        <w:rFonts w:ascii="Symbol" w:hAnsi="Symbol" w:hint="default"/>
      </w:rPr>
    </w:lvl>
    <w:lvl w:ilvl="5" w:tplc="18D6390A" w:tentative="1">
      <w:start w:val="1"/>
      <w:numFmt w:val="bullet"/>
      <w:lvlText w:val=""/>
      <w:lvlJc w:val="left"/>
      <w:pPr>
        <w:tabs>
          <w:tab w:val="num" w:pos="4320"/>
        </w:tabs>
        <w:ind w:left="4320" w:hanging="360"/>
      </w:pPr>
      <w:rPr>
        <w:rFonts w:ascii="Symbol" w:hAnsi="Symbol" w:hint="default"/>
      </w:rPr>
    </w:lvl>
    <w:lvl w:ilvl="6" w:tplc="92728238" w:tentative="1">
      <w:start w:val="1"/>
      <w:numFmt w:val="bullet"/>
      <w:lvlText w:val=""/>
      <w:lvlJc w:val="left"/>
      <w:pPr>
        <w:tabs>
          <w:tab w:val="num" w:pos="5040"/>
        </w:tabs>
        <w:ind w:left="5040" w:hanging="360"/>
      </w:pPr>
      <w:rPr>
        <w:rFonts w:ascii="Symbol" w:hAnsi="Symbol" w:hint="default"/>
      </w:rPr>
    </w:lvl>
    <w:lvl w:ilvl="7" w:tplc="3DC64282" w:tentative="1">
      <w:start w:val="1"/>
      <w:numFmt w:val="bullet"/>
      <w:lvlText w:val=""/>
      <w:lvlJc w:val="left"/>
      <w:pPr>
        <w:tabs>
          <w:tab w:val="num" w:pos="5760"/>
        </w:tabs>
        <w:ind w:left="5760" w:hanging="360"/>
      </w:pPr>
      <w:rPr>
        <w:rFonts w:ascii="Symbol" w:hAnsi="Symbol" w:hint="default"/>
      </w:rPr>
    </w:lvl>
    <w:lvl w:ilvl="8" w:tplc="0AEA12E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7777409"/>
    <w:multiLevelType w:val="multilevel"/>
    <w:tmpl w:val="B97E8A1E"/>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5" w15:restartNumberingAfterBreak="0">
    <w:nsid w:val="48DB4C40"/>
    <w:multiLevelType w:val="multilevel"/>
    <w:tmpl w:val="F536C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C6E59"/>
    <w:multiLevelType w:val="hybridMultilevel"/>
    <w:tmpl w:val="18DE7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B080BD7"/>
    <w:multiLevelType w:val="multilevel"/>
    <w:tmpl w:val="B2E228C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6C8A3419"/>
    <w:multiLevelType w:val="multilevel"/>
    <w:tmpl w:val="E49A8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0"/>
  </w:num>
  <w:num w:numId="3">
    <w:abstractNumId w:val="8"/>
  </w:num>
  <w:num w:numId="4">
    <w:abstractNumId w:val="1"/>
  </w:num>
  <w:num w:numId="5">
    <w:abstractNumId w:val="2"/>
  </w:num>
  <w:num w:numId="6">
    <w:abstractNumId w:val="7"/>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078"/>
    <w:rsid w:val="00006C38"/>
    <w:rsid w:val="0007418A"/>
    <w:rsid w:val="000F26A8"/>
    <w:rsid w:val="00121EE2"/>
    <w:rsid w:val="00141C1B"/>
    <w:rsid w:val="001426C1"/>
    <w:rsid w:val="001B4895"/>
    <w:rsid w:val="001F64BF"/>
    <w:rsid w:val="00201D57"/>
    <w:rsid w:val="00235AFE"/>
    <w:rsid w:val="00235EB0"/>
    <w:rsid w:val="002522E4"/>
    <w:rsid w:val="00262078"/>
    <w:rsid w:val="0027310E"/>
    <w:rsid w:val="002A31D7"/>
    <w:rsid w:val="00357F93"/>
    <w:rsid w:val="003659D5"/>
    <w:rsid w:val="003E108D"/>
    <w:rsid w:val="003F1D33"/>
    <w:rsid w:val="003F40F1"/>
    <w:rsid w:val="0042131B"/>
    <w:rsid w:val="00436733"/>
    <w:rsid w:val="00476882"/>
    <w:rsid w:val="004F22F6"/>
    <w:rsid w:val="00527EB7"/>
    <w:rsid w:val="00555C8A"/>
    <w:rsid w:val="00561DE0"/>
    <w:rsid w:val="005C37D3"/>
    <w:rsid w:val="00606A95"/>
    <w:rsid w:val="006158B5"/>
    <w:rsid w:val="00651486"/>
    <w:rsid w:val="006915F2"/>
    <w:rsid w:val="00692ADD"/>
    <w:rsid w:val="006A15F5"/>
    <w:rsid w:val="006B3742"/>
    <w:rsid w:val="006D1B06"/>
    <w:rsid w:val="00713E9F"/>
    <w:rsid w:val="007250E4"/>
    <w:rsid w:val="00782DE8"/>
    <w:rsid w:val="0078662F"/>
    <w:rsid w:val="00794B8D"/>
    <w:rsid w:val="007D773D"/>
    <w:rsid w:val="00802C2F"/>
    <w:rsid w:val="00814EE0"/>
    <w:rsid w:val="008A157A"/>
    <w:rsid w:val="00932BA8"/>
    <w:rsid w:val="00935572"/>
    <w:rsid w:val="00973BC3"/>
    <w:rsid w:val="00985794"/>
    <w:rsid w:val="009F3892"/>
    <w:rsid w:val="00A20139"/>
    <w:rsid w:val="00A545C1"/>
    <w:rsid w:val="00A803E9"/>
    <w:rsid w:val="00AD2722"/>
    <w:rsid w:val="00B86179"/>
    <w:rsid w:val="00BA7DDA"/>
    <w:rsid w:val="00BC3C44"/>
    <w:rsid w:val="00BF0997"/>
    <w:rsid w:val="00C571A3"/>
    <w:rsid w:val="00C85194"/>
    <w:rsid w:val="00CB7B70"/>
    <w:rsid w:val="00D03D60"/>
    <w:rsid w:val="00D07069"/>
    <w:rsid w:val="00D10D8C"/>
    <w:rsid w:val="00D427E1"/>
    <w:rsid w:val="00D51F97"/>
    <w:rsid w:val="00DA26FF"/>
    <w:rsid w:val="00DD40E0"/>
    <w:rsid w:val="00E02413"/>
    <w:rsid w:val="00E4365D"/>
    <w:rsid w:val="00E60AB8"/>
    <w:rsid w:val="00E7371D"/>
    <w:rsid w:val="00E86592"/>
    <w:rsid w:val="00EA2BFC"/>
    <w:rsid w:val="00EC061A"/>
    <w:rsid w:val="00F07F92"/>
    <w:rsid w:val="00F71C2A"/>
    <w:rsid w:val="00F722CE"/>
    <w:rsid w:val="00F76D39"/>
    <w:rsid w:val="00FB28CC"/>
    <w:rsid w:val="00FF1A1E"/>
    <w:rsid w:val="00FF7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9BB3B4-51D2-4244-B7C6-B809AECC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contextualSpacing/>
      <w:outlineLvl w:val="0"/>
    </w:pPr>
    <w:rPr>
      <w:b/>
      <w:sz w:val="48"/>
      <w:szCs w:val="48"/>
    </w:rPr>
  </w:style>
  <w:style w:type="paragraph" w:styleId="Titre2">
    <w:name w:val="heading 2"/>
    <w:basedOn w:val="Normal"/>
    <w:next w:val="Normal"/>
    <w:pPr>
      <w:keepNext/>
      <w:keepLines/>
      <w:spacing w:before="360" w:after="80"/>
      <w:contextualSpacing/>
      <w:outlineLvl w:val="1"/>
    </w:pPr>
    <w:rPr>
      <w:b/>
      <w:sz w:val="36"/>
      <w:szCs w:val="36"/>
    </w:rPr>
  </w:style>
  <w:style w:type="paragraph" w:styleId="Titre3">
    <w:name w:val="heading 3"/>
    <w:basedOn w:val="Normal"/>
    <w:next w:val="Normal"/>
    <w:pPr>
      <w:keepNext/>
      <w:keepLines/>
      <w:spacing w:before="280" w:after="80"/>
      <w:contextualSpacing/>
      <w:outlineLvl w:val="2"/>
    </w:pPr>
    <w:rPr>
      <w:b/>
      <w:sz w:val="28"/>
      <w:szCs w:val="28"/>
    </w:rPr>
  </w:style>
  <w:style w:type="paragraph" w:styleId="Titre4">
    <w:name w:val="heading 4"/>
    <w:basedOn w:val="Normal"/>
    <w:next w:val="Normal"/>
    <w:pPr>
      <w:keepNext/>
      <w:keepLines/>
      <w:spacing w:before="240" w:after="40"/>
      <w:contextualSpacing/>
      <w:outlineLvl w:val="3"/>
    </w:pPr>
    <w:rPr>
      <w:b/>
      <w:sz w:val="24"/>
      <w:szCs w:val="24"/>
    </w:rPr>
  </w:style>
  <w:style w:type="paragraph" w:styleId="Titre5">
    <w:name w:val="heading 5"/>
    <w:basedOn w:val="Normal"/>
    <w:next w:val="Normal"/>
    <w:pPr>
      <w:keepNext/>
      <w:keepLines/>
      <w:spacing w:before="220" w:after="40"/>
      <w:contextualSpacing/>
      <w:outlineLvl w:val="4"/>
    </w:pPr>
    <w:rPr>
      <w:b/>
    </w:rPr>
  </w:style>
  <w:style w:type="paragraph" w:styleId="Titre6">
    <w:name w:val="heading 6"/>
    <w:basedOn w:val="Normal"/>
    <w:next w:val="Normal"/>
    <w:pPr>
      <w:keepNext/>
      <w:keepLines/>
      <w:spacing w:before="200" w:after="40"/>
      <w:contextualSpacing/>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contextualSpacing/>
    </w:pPr>
    <w:rPr>
      <w:b/>
      <w:sz w:val="72"/>
      <w:szCs w:val="72"/>
    </w:rPr>
  </w:style>
  <w:style w:type="paragraph" w:styleId="Sous-titr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108" w:type="dxa"/>
        <w:right w:w="108" w:type="dxa"/>
      </w:tblCellMar>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CellMar>
        <w:left w:w="108" w:type="dxa"/>
        <w:right w:w="108" w:type="dxa"/>
      </w:tblCellMar>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CellMar>
        <w:left w:w="108" w:type="dxa"/>
        <w:right w:w="108" w:type="dxa"/>
      </w:tblCellMar>
    </w:tblPr>
  </w:style>
  <w:style w:type="table" w:customStyle="1" w:styleId="aff7">
    <w:basedOn w:val="TableNormal"/>
    <w:tblPr>
      <w:tblStyleRowBandSize w:val="1"/>
      <w:tblStyleColBandSize w:val="1"/>
      <w:tblCellMar>
        <w:left w:w="108" w:type="dxa"/>
        <w:right w:w="108" w:type="dxa"/>
      </w:tblCellMar>
    </w:tblPr>
  </w:style>
  <w:style w:type="table" w:customStyle="1" w:styleId="aff8">
    <w:basedOn w:val="TableNormal"/>
    <w:tblPr>
      <w:tblStyleRowBandSize w:val="1"/>
      <w:tblStyleColBandSize w:val="1"/>
      <w:tblCellMar>
        <w:left w:w="108" w:type="dxa"/>
        <w:right w:w="108" w:type="dxa"/>
      </w:tblCellMar>
    </w:tblPr>
  </w:style>
  <w:style w:type="paragraph" w:styleId="Paragraphedeliste">
    <w:name w:val="List Paragraph"/>
    <w:basedOn w:val="Normal"/>
    <w:uiPriority w:val="34"/>
    <w:qFormat/>
    <w:rsid w:val="00973BC3"/>
    <w:pPr>
      <w:ind w:left="720"/>
      <w:contextualSpacing/>
    </w:pPr>
  </w:style>
  <w:style w:type="paragraph" w:styleId="Textedebulles">
    <w:name w:val="Balloon Text"/>
    <w:basedOn w:val="Normal"/>
    <w:link w:val="TextedebullesCar"/>
    <w:uiPriority w:val="99"/>
    <w:semiHidden/>
    <w:unhideWhenUsed/>
    <w:rsid w:val="00DD40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40E0"/>
    <w:rPr>
      <w:rFonts w:ascii="Tahoma" w:hAnsi="Tahoma" w:cs="Tahoma"/>
      <w:sz w:val="16"/>
      <w:szCs w:val="16"/>
    </w:rPr>
  </w:style>
  <w:style w:type="paragraph" w:styleId="En-tte">
    <w:name w:val="header"/>
    <w:basedOn w:val="Normal"/>
    <w:link w:val="En-tteCar"/>
    <w:uiPriority w:val="99"/>
    <w:unhideWhenUsed/>
    <w:rsid w:val="00D10D8C"/>
    <w:pPr>
      <w:tabs>
        <w:tab w:val="center" w:pos="4536"/>
        <w:tab w:val="right" w:pos="9072"/>
      </w:tabs>
      <w:spacing w:after="0" w:line="240" w:lineRule="auto"/>
    </w:pPr>
  </w:style>
  <w:style w:type="character" w:customStyle="1" w:styleId="En-tteCar">
    <w:name w:val="En-tête Car"/>
    <w:basedOn w:val="Policepardfaut"/>
    <w:link w:val="En-tte"/>
    <w:uiPriority w:val="99"/>
    <w:rsid w:val="00D10D8C"/>
  </w:style>
  <w:style w:type="paragraph" w:styleId="Pieddepage">
    <w:name w:val="footer"/>
    <w:basedOn w:val="Normal"/>
    <w:link w:val="PieddepageCar"/>
    <w:uiPriority w:val="99"/>
    <w:unhideWhenUsed/>
    <w:rsid w:val="00D10D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D8C"/>
  </w:style>
  <w:style w:type="paragraph" w:styleId="Sansinterligne">
    <w:name w:val="No Spacing"/>
    <w:uiPriority w:val="1"/>
    <w:qFormat/>
    <w:rsid w:val="00814EE0"/>
    <w:pPr>
      <w:spacing w:after="0" w:line="240" w:lineRule="auto"/>
    </w:pPr>
    <w:rPr>
      <w:rFonts w:cs="Times New Roman"/>
      <w:color w:val="auto"/>
      <w:lang w:eastAsia="en-US"/>
    </w:rPr>
  </w:style>
  <w:style w:type="character" w:styleId="Lienhypertexte">
    <w:name w:val="Hyperlink"/>
    <w:basedOn w:val="Policepardfaut"/>
    <w:uiPriority w:val="99"/>
    <w:unhideWhenUsed/>
    <w:rsid w:val="007250E4"/>
    <w:rPr>
      <w:color w:val="0563C1" w:themeColor="hyperlink"/>
      <w:u w:val="single"/>
    </w:rPr>
  </w:style>
  <w:style w:type="character" w:styleId="Lienhypertextesuivivisit">
    <w:name w:val="FollowedHyperlink"/>
    <w:basedOn w:val="Policepardfaut"/>
    <w:uiPriority w:val="99"/>
    <w:semiHidden/>
    <w:unhideWhenUsed/>
    <w:rsid w:val="00F71C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7228">
      <w:bodyDiv w:val="1"/>
      <w:marLeft w:val="0"/>
      <w:marRight w:val="0"/>
      <w:marTop w:val="0"/>
      <w:marBottom w:val="0"/>
      <w:divBdr>
        <w:top w:val="none" w:sz="0" w:space="0" w:color="auto"/>
        <w:left w:val="none" w:sz="0" w:space="0" w:color="auto"/>
        <w:bottom w:val="none" w:sz="0" w:space="0" w:color="auto"/>
        <w:right w:val="none" w:sz="0" w:space="0" w:color="auto"/>
      </w:divBdr>
    </w:div>
    <w:div w:id="2036618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4.png"/><Relationship Id="rId17" Type="http://schemas.openxmlformats.org/officeDocument/2006/relationships/image" Target="media/image8.jpg"/><Relationship Id="rId2" Type="http://schemas.openxmlformats.org/officeDocument/2006/relationships/styles" Target="styles.xml"/><Relationship Id="rId16" Type="http://schemas.openxmlformats.org/officeDocument/2006/relationships/hyperlink" Target="https://eportfolio.u-pec.fr/auth/ca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portfolio.u-pec.fr/auth/cas/" TargetMode="Externa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mailto:philippe.amblard@univ-paris8.f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an-luc.passin@u-pec.fr"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14</Pages>
  <Words>2462</Words>
  <Characters>13547</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ESPE CENTRE VAL DE LOIRE</Company>
  <LinksUpToDate>false</LinksUpToDate>
  <CharactersWithSpaces>15978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jean-luc.passin@u-pec.fr</dc:creator>
  <cp:lastModifiedBy>Jean-Luc PASSIN</cp:lastModifiedBy>
  <cp:revision>6</cp:revision>
  <cp:lastPrinted>2016-04-06T08:39:00Z</cp:lastPrinted>
  <dcterms:created xsi:type="dcterms:W3CDTF">2016-04-04T12:21:00Z</dcterms:created>
  <dcterms:modified xsi:type="dcterms:W3CDTF">2016-04-06T09:09:00Z</dcterms:modified>
</cp:coreProperties>
</file>